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F0" w:rsidRDefault="007311F0">
      <w:pPr>
        <w:rPr>
          <w:rFonts w:ascii="標楷體" w:cstheme="minorBidi"/>
        </w:rPr>
      </w:pPr>
      <w:r>
        <w:rPr>
          <w:rFonts w:ascii="標楷體" w:hAnsi="標楷體" w:cs="標楷體" w:hint="eastAsia"/>
        </w:rPr>
        <w:t>英語領域子計畫</w:t>
      </w:r>
      <w:r>
        <w:rPr>
          <w:rFonts w:ascii="標楷體" w:hAnsi="標楷體" w:cs="標楷體"/>
        </w:rPr>
        <w:t>3</w:t>
      </w:r>
    </w:p>
    <w:p w:rsidR="007311F0" w:rsidRDefault="007311F0">
      <w:pPr>
        <w:rPr>
          <w:rFonts w:ascii="標楷體" w:cstheme="minorBidi"/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8368"/>
      </w:tblGrid>
      <w:tr w:rsidR="007311F0">
        <w:trPr>
          <w:jc w:val="center"/>
        </w:trPr>
        <w:tc>
          <w:tcPr>
            <w:tcW w:w="83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7311F0" w:rsidRDefault="007311F0">
            <w:pPr>
              <w:pStyle w:val="a4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屏東縣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105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年度英語學習領域輔導團</w:t>
            </w:r>
          </w:p>
          <w:p w:rsidR="007311F0" w:rsidRDefault="007311F0">
            <w:pPr>
              <w:pStyle w:val="a4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辦理十二年國民基本教育精進國中小教學品質計畫</w:t>
            </w:r>
          </w:p>
          <w:p w:rsidR="007311F0" w:rsidRDefault="007311F0">
            <w:pPr>
              <w:jc w:val="center"/>
              <w:rPr>
                <w:rFonts w:ascii="標楷體" w:cstheme="minorBidi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標楷體" w:hAnsi="標楷體" w:cs="標楷體" w:hint="eastAsia"/>
                <w:b/>
                <w:bCs/>
                <w:sz w:val="28"/>
                <w:szCs w:val="28"/>
              </w:rPr>
              <w:t>【英語教師專業成長增能研習】實施計畫</w:t>
            </w:r>
            <w:bookmarkEnd w:id="0"/>
          </w:p>
        </w:tc>
      </w:tr>
    </w:tbl>
    <w:p w:rsidR="007311F0" w:rsidRDefault="007311F0">
      <w:pPr>
        <w:rPr>
          <w:rFonts w:ascii="標楷體" w:cstheme="minorBidi"/>
        </w:rPr>
      </w:pPr>
    </w:p>
    <w:p w:rsidR="007311F0" w:rsidRDefault="007311F0">
      <w:pPr>
        <w:rPr>
          <w:rFonts w:ascii="標楷體" w:cstheme="minorBidi"/>
          <w:b/>
          <w:bCs/>
        </w:rPr>
      </w:pPr>
      <w:r>
        <w:rPr>
          <w:rFonts w:ascii="標楷體" w:hAnsi="標楷體" w:cs="標楷體" w:hint="eastAsia"/>
          <w:b/>
          <w:bCs/>
        </w:rPr>
        <w:t>一、依據：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proofErr w:type="gramStart"/>
      <w:r>
        <w:rPr>
          <w:rFonts w:ascii="標楷體" w:hAnsi="標楷體" w:cs="標楷體" w:hint="eastAsia"/>
        </w:rPr>
        <w:t>一</w:t>
      </w:r>
      <w:proofErr w:type="gramEnd"/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教育部補助辦理十二年國民基本教育精進國中小教學品質要點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二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屏東縣</w:t>
      </w:r>
      <w:proofErr w:type="gramStart"/>
      <w:r>
        <w:rPr>
          <w:rFonts w:ascii="標楷體" w:hAnsi="標楷體" w:cs="標楷體"/>
        </w:rPr>
        <w:t>105</w:t>
      </w:r>
      <w:proofErr w:type="gramEnd"/>
      <w:r>
        <w:rPr>
          <w:rFonts w:ascii="標楷體" w:hAnsi="標楷體" w:cs="標楷體" w:hint="eastAsia"/>
        </w:rPr>
        <w:t>年度十二年國民基本教育精進國中小教學品質計畫</w:t>
      </w:r>
    </w:p>
    <w:p w:rsidR="007311F0" w:rsidRDefault="007311F0">
      <w:pPr>
        <w:rPr>
          <w:rFonts w:ascii="標楷體" w:cstheme="minorBidi"/>
        </w:rPr>
      </w:pPr>
    </w:p>
    <w:p w:rsidR="007311F0" w:rsidRDefault="007311F0">
      <w:pPr>
        <w:rPr>
          <w:rFonts w:ascii="標楷體" w:cstheme="minorBidi"/>
          <w:b/>
          <w:bCs/>
        </w:rPr>
      </w:pPr>
      <w:r>
        <w:rPr>
          <w:rFonts w:ascii="標楷體" w:hAnsi="標楷體" w:cs="標楷體" w:hint="eastAsia"/>
          <w:b/>
          <w:bCs/>
        </w:rPr>
        <w:t>二、目標：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proofErr w:type="gramStart"/>
      <w:r>
        <w:rPr>
          <w:rFonts w:ascii="標楷體" w:hAnsi="標楷體" w:cs="標楷體" w:hint="eastAsia"/>
        </w:rPr>
        <w:t>一</w:t>
      </w:r>
      <w:proofErr w:type="gramEnd"/>
      <w:r>
        <w:rPr>
          <w:rFonts w:ascii="標楷體" w:hAnsi="標楷體" w:cs="標楷體"/>
        </w:rPr>
        <w:t xml:space="preserve">) </w:t>
      </w:r>
      <w:r>
        <w:rPr>
          <w:rFonts w:ascii="標楷體" w:hAnsi="標楷體" w:cs="標楷體" w:hint="eastAsia"/>
        </w:rPr>
        <w:t>增進及協助教師，運用智慧及經驗，了解數位時代的改變及數位學習的教學運用，與國際接軌，並改編或自編實用之數位教學教材，以提升教學效能。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二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、鼓勵本縣教師嘗試與國際接軌，了解數位科技融入教學的改變，研發數位教材教具等，並藉以與他校及他國彼此觀摩學習，增進教學效果並帶動學生學習興趣，提升教學品質。</w:t>
      </w:r>
    </w:p>
    <w:p w:rsidR="007311F0" w:rsidRDefault="007311F0">
      <w:pPr>
        <w:ind w:leftChars="200" w:left="480"/>
        <w:rPr>
          <w:rFonts w:ascii="標楷體" w:cstheme="minorBidi"/>
          <w:u w:val="single"/>
        </w:rPr>
      </w:pPr>
    </w:p>
    <w:p w:rsidR="007311F0" w:rsidRDefault="007311F0">
      <w:pPr>
        <w:rPr>
          <w:rFonts w:ascii="標楷體" w:cstheme="minorBidi"/>
          <w:b/>
          <w:bCs/>
        </w:rPr>
      </w:pPr>
      <w:r>
        <w:rPr>
          <w:rFonts w:ascii="標楷體" w:hAnsi="標楷體" w:cs="標楷體" w:hint="eastAsia"/>
          <w:b/>
          <w:bCs/>
        </w:rPr>
        <w:t>三、辦理單位：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proofErr w:type="gramStart"/>
      <w:r>
        <w:rPr>
          <w:rFonts w:ascii="標楷體" w:hAnsi="標楷體" w:cs="標楷體" w:hint="eastAsia"/>
        </w:rPr>
        <w:t>一</w:t>
      </w:r>
      <w:proofErr w:type="gramEnd"/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指導單位：教育部國民及學前教育署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二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主辦單位：屏東縣政府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三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承辦單位：屏東縣公館國小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四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協辦單位：屏東縣立九如國民中學、屏東縣立佳冬國民中學、屏東縣立萬新國民中學、屏東縣立車城國民中學、屏東縣立恆春國民中學、屏東縣私立南榮國民中學、屏東縣</w:t>
      </w:r>
      <w:proofErr w:type="gramStart"/>
      <w:r>
        <w:rPr>
          <w:rFonts w:ascii="標楷體" w:hAnsi="標楷體" w:cs="標楷體" w:hint="eastAsia"/>
        </w:rPr>
        <w:t>內埔鄉僑智國民</w:t>
      </w:r>
      <w:proofErr w:type="gramEnd"/>
      <w:r>
        <w:rPr>
          <w:rFonts w:ascii="標楷體" w:hAnsi="標楷體" w:cs="標楷體" w:hint="eastAsia"/>
        </w:rPr>
        <w:t>小學、屏東縣九如鄉九如國民小學、屏東縣九如鄉三多國民小學、屏東縣</w:t>
      </w:r>
      <w:proofErr w:type="gramStart"/>
      <w:r>
        <w:rPr>
          <w:rFonts w:ascii="標楷體" w:hAnsi="標楷體" w:cs="標楷體" w:hint="eastAsia"/>
        </w:rPr>
        <w:t>九如鄉惠農國民</w:t>
      </w:r>
      <w:proofErr w:type="gramEnd"/>
      <w:r>
        <w:rPr>
          <w:rFonts w:ascii="標楷體" w:hAnsi="標楷體" w:cs="標楷體" w:hint="eastAsia"/>
        </w:rPr>
        <w:t>小學、屏東縣三地門鄉青山國民小學、屏東縣里港鄉土庫國民小學、屏東縣高樹鄉田子國民小學、屏東縣萬丹鄉社皮國民小學、屏東縣萬丹鄉四維國民小學、屏東縣屏東市海豐國民小學、屏東縣屏東市公館國民小學、屏東縣屏東市歸來國民小學、屏東縣屏東市建國國民小學、屏東縣瑪家鄉長榮百合國民小學、屏東縣麟洛鄉</w:t>
      </w:r>
      <w:proofErr w:type="gramStart"/>
      <w:r>
        <w:rPr>
          <w:rFonts w:ascii="標楷體" w:hAnsi="標楷體" w:cs="標楷體" w:hint="eastAsia"/>
        </w:rPr>
        <w:t>麟洛</w:t>
      </w:r>
      <w:proofErr w:type="gramEnd"/>
      <w:r>
        <w:rPr>
          <w:rFonts w:ascii="標楷體" w:hAnsi="標楷體" w:cs="標楷體" w:hint="eastAsia"/>
        </w:rPr>
        <w:t>國民小學、屏東縣恆春鎮大光國民小學、屏東縣潮州鎮潮</w:t>
      </w:r>
      <w:proofErr w:type="gramStart"/>
      <w:r>
        <w:rPr>
          <w:rFonts w:ascii="標楷體" w:hAnsi="標楷體" w:cs="標楷體" w:hint="eastAsia"/>
        </w:rPr>
        <w:t>昇</w:t>
      </w:r>
      <w:proofErr w:type="gramEnd"/>
      <w:r>
        <w:rPr>
          <w:rFonts w:ascii="標楷體" w:hAnsi="標楷體" w:cs="標楷體" w:hint="eastAsia"/>
        </w:rPr>
        <w:t>國民小學</w:t>
      </w:r>
    </w:p>
    <w:p w:rsidR="007311F0" w:rsidRDefault="007311F0">
      <w:pPr>
        <w:rPr>
          <w:rFonts w:ascii="標楷體" w:cstheme="minorBidi"/>
        </w:rPr>
      </w:pPr>
    </w:p>
    <w:p w:rsidR="007311F0" w:rsidRDefault="007311F0">
      <w:pPr>
        <w:rPr>
          <w:rFonts w:ascii="標楷體" w:cstheme="minorBidi"/>
          <w:b/>
          <w:bCs/>
        </w:rPr>
      </w:pPr>
      <w:r>
        <w:rPr>
          <w:rFonts w:ascii="標楷體" w:hAnsi="標楷體" w:cs="標楷體" w:hint="eastAsia"/>
          <w:b/>
          <w:bCs/>
        </w:rPr>
        <w:t>四、實施內容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proofErr w:type="gramStart"/>
      <w:r>
        <w:rPr>
          <w:rFonts w:ascii="標楷體" w:hAnsi="標楷體" w:cs="標楷體" w:hint="eastAsia"/>
        </w:rPr>
        <w:t>一</w:t>
      </w:r>
      <w:proofErr w:type="gramEnd"/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辦理時間：</w:t>
      </w:r>
      <w:r>
        <w:rPr>
          <w:rFonts w:ascii="標楷體" w:hAnsi="標楷體" w:cs="標楷體"/>
        </w:rPr>
        <w:t>7/19(</w:t>
      </w:r>
      <w:r>
        <w:rPr>
          <w:rFonts w:ascii="標楷體" w:hAnsi="標楷體" w:cs="標楷體" w:hint="eastAsia"/>
        </w:rPr>
        <w:t>二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、</w:t>
      </w:r>
      <w:r>
        <w:rPr>
          <w:rFonts w:ascii="標楷體" w:hAnsi="標楷體" w:cs="標楷體"/>
        </w:rPr>
        <w:t>7/20(</w:t>
      </w:r>
      <w:r>
        <w:rPr>
          <w:rFonts w:ascii="標楷體" w:hAnsi="標楷體" w:cs="標楷體" w:hint="eastAsia"/>
        </w:rPr>
        <w:t>三</w:t>
      </w:r>
      <w:r>
        <w:rPr>
          <w:rFonts w:ascii="標楷體" w:hAnsi="標楷體" w:cs="標楷體"/>
        </w:rPr>
        <w:t>)</w:t>
      </w:r>
    </w:p>
    <w:p w:rsidR="007311F0" w:rsidRDefault="007311F0">
      <w:pPr>
        <w:ind w:leftChars="200" w:left="2126" w:hangingChars="686" w:hanging="1646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二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參加對象：</w:t>
      </w:r>
      <w:proofErr w:type="gramStart"/>
      <w:r>
        <w:rPr>
          <w:rFonts w:ascii="標楷體" w:hAnsi="標楷體" w:cs="標楷體" w:hint="eastAsia"/>
        </w:rPr>
        <w:t>各視導區</w:t>
      </w:r>
      <w:proofErr w:type="gramEnd"/>
      <w:r>
        <w:rPr>
          <w:rFonts w:ascii="標楷體" w:hAnsi="標楷體" w:cs="標楷體" w:hint="eastAsia"/>
        </w:rPr>
        <w:t>國小英語教師、英語領域負責督學、召集人、領域輔導團員、英語專長替代役，預計</w:t>
      </w:r>
      <w:r>
        <w:rPr>
          <w:rFonts w:ascii="標楷體" w:hAnsi="標楷體" w:cs="標楷體"/>
        </w:rPr>
        <w:t>35</w:t>
      </w:r>
      <w:r>
        <w:rPr>
          <w:rFonts w:ascii="標楷體" w:hAnsi="標楷體" w:cs="標楷體" w:hint="eastAsia"/>
        </w:rPr>
        <w:t>人。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t>(</w:t>
      </w:r>
      <w:r>
        <w:rPr>
          <w:rFonts w:ascii="標楷體" w:hAnsi="標楷體" w:cs="標楷體" w:hint="eastAsia"/>
        </w:rPr>
        <w:t>三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活動地點：公館國小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/>
        </w:rPr>
        <w:lastRenderedPageBreak/>
        <w:t>(</w:t>
      </w:r>
      <w:r>
        <w:rPr>
          <w:rFonts w:ascii="標楷體" w:hAnsi="標楷體" w:cs="標楷體" w:hint="eastAsia"/>
        </w:rPr>
        <w:t>四</w:t>
      </w:r>
      <w:r>
        <w:rPr>
          <w:rFonts w:ascii="標楷體" w:hAnsi="標楷體" w:cs="標楷體"/>
        </w:rPr>
        <w:t>)</w:t>
      </w:r>
      <w:r>
        <w:rPr>
          <w:rFonts w:ascii="標楷體" w:hAnsi="標楷體" w:cs="標楷體" w:hint="eastAsia"/>
        </w:rPr>
        <w:t>課程內容：</w:t>
      </w:r>
    </w:p>
    <w:tbl>
      <w:tblPr>
        <w:tblW w:w="45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4"/>
        <w:gridCol w:w="1800"/>
        <w:gridCol w:w="3220"/>
        <w:gridCol w:w="2286"/>
      </w:tblGrid>
      <w:tr w:rsidR="007311F0">
        <w:trPr>
          <w:tblHeader/>
          <w:jc w:val="center"/>
        </w:trPr>
        <w:tc>
          <w:tcPr>
            <w:tcW w:w="820" w:type="pct"/>
            <w:tcBorders>
              <w:bottom w:val="double" w:sz="4" w:space="0" w:color="000000"/>
            </w:tcBorders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日期</w:t>
            </w:r>
          </w:p>
        </w:tc>
        <w:tc>
          <w:tcPr>
            <w:tcW w:w="1030" w:type="pct"/>
            <w:tcBorders>
              <w:bottom w:val="double" w:sz="4" w:space="0" w:color="000000"/>
            </w:tcBorders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時間</w:t>
            </w:r>
          </w:p>
        </w:tc>
        <w:tc>
          <w:tcPr>
            <w:tcW w:w="1842" w:type="pct"/>
            <w:tcBorders>
              <w:bottom w:val="double" w:sz="4" w:space="0" w:color="000000"/>
            </w:tcBorders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課程內容</w:t>
            </w:r>
          </w:p>
        </w:tc>
        <w:tc>
          <w:tcPr>
            <w:tcW w:w="1308" w:type="pct"/>
            <w:tcBorders>
              <w:bottom w:val="double" w:sz="4" w:space="0" w:color="000000"/>
            </w:tcBorders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課程講師</w:t>
            </w:r>
          </w:p>
        </w:tc>
      </w:tr>
      <w:tr w:rsidR="007311F0">
        <w:trPr>
          <w:cantSplit/>
          <w:trHeight w:val="333"/>
          <w:jc w:val="center"/>
        </w:trPr>
        <w:tc>
          <w:tcPr>
            <w:tcW w:w="820" w:type="pct"/>
            <w:vMerge w:val="restart"/>
            <w:tcBorders>
              <w:top w:val="double" w:sz="4" w:space="0" w:color="000000"/>
            </w:tcBorders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105</w:t>
            </w:r>
            <w:r>
              <w:rPr>
                <w:rFonts w:ascii="標楷體" w:hAnsi="標楷體" w:cs="標楷體" w:hint="eastAsia"/>
              </w:rPr>
              <w:t>年</w:t>
            </w:r>
          </w:p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7</w:t>
            </w:r>
            <w:r>
              <w:rPr>
                <w:rFonts w:ascii="標楷體" w:hAnsi="標楷體" w:cs="標楷體" w:hint="eastAsia"/>
              </w:rPr>
              <w:t>月</w:t>
            </w:r>
            <w:r>
              <w:rPr>
                <w:rFonts w:ascii="標楷體" w:hAnsi="標楷體" w:cs="標楷體"/>
              </w:rPr>
              <w:t>19</w:t>
            </w:r>
            <w:r>
              <w:rPr>
                <w:rFonts w:ascii="標楷體" w:hAnsi="標楷體" w:cs="標楷體" w:hint="eastAsia"/>
              </w:rPr>
              <w:t>日</w:t>
            </w:r>
          </w:p>
        </w:tc>
        <w:tc>
          <w:tcPr>
            <w:tcW w:w="1030" w:type="pct"/>
            <w:tcBorders>
              <w:top w:val="double" w:sz="4" w:space="0" w:color="000000"/>
            </w:tcBorders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>9:</w:t>
            </w:r>
            <w:r>
              <w:rPr>
                <w:rFonts w:ascii="標楷體" w:cs="標楷體"/>
              </w:rPr>
              <w:t>00</w:t>
            </w:r>
            <w:r>
              <w:rPr>
                <w:rFonts w:ascii="標楷體" w:hAnsi="標楷體" w:cs="標楷體"/>
              </w:rPr>
              <w:t xml:space="preserve"> ~ 9:2</w:t>
            </w:r>
            <w:r>
              <w:rPr>
                <w:rFonts w:ascii="標楷體" w:cs="標楷體"/>
              </w:rPr>
              <w:t>0</w:t>
            </w:r>
          </w:p>
        </w:tc>
        <w:tc>
          <w:tcPr>
            <w:tcW w:w="1842" w:type="pct"/>
            <w:tcBorders>
              <w:top w:val="double" w:sz="4" w:space="0" w:color="000000"/>
            </w:tcBorders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簽到</w:t>
            </w:r>
          </w:p>
        </w:tc>
        <w:tc>
          <w:tcPr>
            <w:tcW w:w="1308" w:type="pct"/>
            <w:tcBorders>
              <w:top w:val="double" w:sz="4" w:space="0" w:color="000000"/>
            </w:tcBorders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輔導團</w:t>
            </w:r>
          </w:p>
        </w:tc>
      </w:tr>
      <w:tr w:rsidR="007311F0">
        <w:trPr>
          <w:cantSplit/>
          <w:trHeight w:val="344"/>
          <w:jc w:val="center"/>
        </w:trPr>
        <w:tc>
          <w:tcPr>
            <w:tcW w:w="820" w:type="pct"/>
            <w:vMerge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</w:p>
        </w:tc>
        <w:tc>
          <w:tcPr>
            <w:tcW w:w="1030" w:type="pct"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>9:2</w:t>
            </w:r>
            <w:r>
              <w:rPr>
                <w:rFonts w:ascii="標楷體" w:cs="標楷體"/>
              </w:rPr>
              <w:t>0</w:t>
            </w:r>
            <w:r>
              <w:rPr>
                <w:rFonts w:ascii="標楷體" w:hAnsi="標楷體" w:cs="標楷體"/>
              </w:rPr>
              <w:t xml:space="preserve"> ~ 9:3</w:t>
            </w:r>
            <w:r>
              <w:rPr>
                <w:rFonts w:ascii="標楷體" w:cs="標楷體"/>
              </w:rPr>
              <w:t>0</w:t>
            </w:r>
          </w:p>
        </w:tc>
        <w:tc>
          <w:tcPr>
            <w:tcW w:w="1842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長官致詞</w:t>
            </w:r>
          </w:p>
        </w:tc>
        <w:tc>
          <w:tcPr>
            <w:tcW w:w="1308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教育處</w:t>
            </w:r>
          </w:p>
        </w:tc>
      </w:tr>
      <w:tr w:rsidR="007311F0">
        <w:trPr>
          <w:cantSplit/>
          <w:trHeight w:val="341"/>
          <w:jc w:val="center"/>
        </w:trPr>
        <w:tc>
          <w:tcPr>
            <w:tcW w:w="820" w:type="pct"/>
            <w:vMerge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</w:p>
        </w:tc>
        <w:tc>
          <w:tcPr>
            <w:tcW w:w="1030" w:type="pct"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>9:3</w:t>
            </w:r>
            <w:r>
              <w:rPr>
                <w:rFonts w:ascii="標楷體" w:cs="標楷體"/>
              </w:rPr>
              <w:t>0</w:t>
            </w:r>
            <w:r>
              <w:rPr>
                <w:rFonts w:ascii="標楷體" w:hAnsi="標楷體" w:cs="標楷體"/>
              </w:rPr>
              <w:t xml:space="preserve"> ~ 12:</w:t>
            </w:r>
            <w:r>
              <w:rPr>
                <w:rFonts w:ascii="標楷體" w:cs="標楷體"/>
              </w:rPr>
              <w:t>00</w:t>
            </w:r>
          </w:p>
        </w:tc>
        <w:tc>
          <w:tcPr>
            <w:tcW w:w="1842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Google for Education(GEG)</w:t>
            </w:r>
          </w:p>
        </w:tc>
        <w:tc>
          <w:tcPr>
            <w:tcW w:w="1308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  <w:color w:val="0070C0"/>
              </w:rPr>
              <w:t>外聘教師</w:t>
            </w:r>
          </w:p>
        </w:tc>
      </w:tr>
      <w:tr w:rsidR="007311F0">
        <w:trPr>
          <w:cantSplit/>
          <w:jc w:val="center"/>
        </w:trPr>
        <w:tc>
          <w:tcPr>
            <w:tcW w:w="820" w:type="pct"/>
            <w:vMerge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</w:p>
        </w:tc>
        <w:tc>
          <w:tcPr>
            <w:tcW w:w="1030" w:type="pct"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>13:30 ~ 15:3</w:t>
            </w:r>
            <w:r>
              <w:rPr>
                <w:rFonts w:ascii="標楷體" w:cs="標楷體"/>
              </w:rPr>
              <w:t>0</w:t>
            </w:r>
          </w:p>
        </w:tc>
        <w:tc>
          <w:tcPr>
            <w:tcW w:w="1842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Google Apps for Education (GAFE)</w:t>
            </w:r>
            <w:r>
              <w:t xml:space="preserve"> </w:t>
            </w:r>
            <w:r>
              <w:rPr>
                <w:rFonts w:ascii="標楷體" w:hAnsi="標楷體" w:cs="標楷體" w:hint="eastAsia"/>
              </w:rPr>
              <w:t>實例分享</w:t>
            </w:r>
          </w:p>
        </w:tc>
        <w:tc>
          <w:tcPr>
            <w:tcW w:w="1308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  <w:color w:val="0070C0"/>
              </w:rPr>
              <w:t>屏東縣輔導團</w:t>
            </w:r>
          </w:p>
        </w:tc>
      </w:tr>
      <w:tr w:rsidR="007311F0">
        <w:trPr>
          <w:cantSplit/>
          <w:jc w:val="center"/>
        </w:trPr>
        <w:tc>
          <w:tcPr>
            <w:tcW w:w="820" w:type="pct"/>
            <w:vMerge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</w:p>
        </w:tc>
        <w:tc>
          <w:tcPr>
            <w:tcW w:w="1030" w:type="pct"/>
            <w:shd w:val="clear" w:color="auto" w:fill="CCFFCC"/>
            <w:vAlign w:val="center"/>
          </w:tcPr>
          <w:p w:rsidR="007311F0" w:rsidRDefault="007311F0">
            <w:pPr>
              <w:jc w:val="center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>15:30 ~ 16:3</w:t>
            </w:r>
            <w:r>
              <w:rPr>
                <w:rFonts w:ascii="標楷體" w:cs="標楷體"/>
              </w:rPr>
              <w:t>0</w:t>
            </w:r>
          </w:p>
        </w:tc>
        <w:tc>
          <w:tcPr>
            <w:tcW w:w="1842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經驗分享與回饋</w:t>
            </w:r>
          </w:p>
        </w:tc>
        <w:tc>
          <w:tcPr>
            <w:tcW w:w="1308" w:type="pct"/>
            <w:shd w:val="clear" w:color="auto" w:fill="CCFFCC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  <w:color w:val="0070C0"/>
              </w:rPr>
              <w:t>屏東縣輔導團</w:t>
            </w:r>
            <w:r>
              <w:rPr>
                <w:rFonts w:ascii="標楷體" w:hAnsi="標楷體" w:cs="標楷體"/>
              </w:rPr>
              <w:t xml:space="preserve"> </w:t>
            </w:r>
          </w:p>
        </w:tc>
      </w:tr>
      <w:tr w:rsidR="007311F0">
        <w:trPr>
          <w:cantSplit/>
          <w:jc w:val="center"/>
        </w:trPr>
        <w:tc>
          <w:tcPr>
            <w:tcW w:w="820" w:type="pct"/>
            <w:vMerge w:val="restart"/>
            <w:shd w:val="clear" w:color="auto" w:fill="F2DBDB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105</w:t>
            </w:r>
            <w:r>
              <w:rPr>
                <w:rFonts w:ascii="標楷體" w:hAnsi="標楷體" w:cs="標楷體" w:hint="eastAsia"/>
              </w:rPr>
              <w:t>年</w:t>
            </w:r>
          </w:p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7</w:t>
            </w:r>
            <w:r>
              <w:rPr>
                <w:rFonts w:ascii="標楷體" w:hAnsi="標楷體" w:cs="標楷體" w:hint="eastAsia"/>
              </w:rPr>
              <w:t>月</w:t>
            </w:r>
            <w:r>
              <w:rPr>
                <w:rFonts w:ascii="標楷體" w:hAnsi="標楷體" w:cs="標楷體"/>
              </w:rPr>
              <w:t>20</w:t>
            </w:r>
            <w:r>
              <w:rPr>
                <w:rFonts w:ascii="標楷體" w:hAnsi="標楷體" w:cs="標楷體" w:hint="eastAsia"/>
              </w:rPr>
              <w:t>日</w:t>
            </w:r>
          </w:p>
        </w:tc>
        <w:tc>
          <w:tcPr>
            <w:tcW w:w="1030" w:type="pct"/>
            <w:shd w:val="clear" w:color="auto" w:fill="F2DBDB"/>
            <w:vAlign w:val="center"/>
          </w:tcPr>
          <w:p w:rsidR="007311F0" w:rsidRDefault="007311F0">
            <w:pPr>
              <w:jc w:val="center"/>
              <w:rPr>
                <w:rFonts w:ascii="標楷體" w:cs="標楷體"/>
              </w:rPr>
            </w:pPr>
            <w:r>
              <w:rPr>
                <w:rFonts w:ascii="標楷體" w:hAnsi="標楷體" w:cs="標楷體"/>
              </w:rPr>
              <w:t>8:</w:t>
            </w:r>
            <w:r>
              <w:rPr>
                <w:rFonts w:ascii="標楷體" w:cs="標楷體"/>
              </w:rPr>
              <w:t>00</w:t>
            </w:r>
            <w:r>
              <w:rPr>
                <w:rFonts w:ascii="標楷體" w:hAnsi="標楷體" w:cs="標楷體"/>
              </w:rPr>
              <w:t xml:space="preserve"> ~ 8:3</w:t>
            </w:r>
            <w:r>
              <w:rPr>
                <w:rFonts w:ascii="標楷體" w:cs="標楷體"/>
              </w:rPr>
              <w:t>0</w:t>
            </w:r>
          </w:p>
        </w:tc>
        <w:tc>
          <w:tcPr>
            <w:tcW w:w="1842" w:type="pct"/>
            <w:shd w:val="clear" w:color="auto" w:fill="F2DBDB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簽到</w:t>
            </w:r>
          </w:p>
        </w:tc>
        <w:tc>
          <w:tcPr>
            <w:tcW w:w="1308" w:type="pct"/>
            <w:shd w:val="clear" w:color="auto" w:fill="F2DBDB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輔導團</w:t>
            </w:r>
          </w:p>
        </w:tc>
      </w:tr>
      <w:tr w:rsidR="007311F0">
        <w:trPr>
          <w:cantSplit/>
          <w:jc w:val="center"/>
        </w:trPr>
        <w:tc>
          <w:tcPr>
            <w:tcW w:w="820" w:type="pct"/>
            <w:vMerge/>
            <w:shd w:val="clear" w:color="auto" w:fill="F2DBDB"/>
            <w:vAlign w:val="center"/>
          </w:tcPr>
          <w:p w:rsidR="007311F0" w:rsidRDefault="007311F0">
            <w:pPr>
              <w:rPr>
                <w:rFonts w:ascii="標楷體" w:cstheme="minorBidi"/>
              </w:rPr>
            </w:pPr>
          </w:p>
        </w:tc>
        <w:tc>
          <w:tcPr>
            <w:tcW w:w="1030" w:type="pct"/>
            <w:shd w:val="clear" w:color="auto" w:fill="F2DBDB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8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30~11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</w:p>
        </w:tc>
        <w:tc>
          <w:tcPr>
            <w:tcW w:w="1842" w:type="pct"/>
            <w:shd w:val="clear" w:color="auto" w:fill="F2DBDB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GAFE</w:t>
            </w:r>
            <w:r>
              <w:rPr>
                <w:rFonts w:ascii="標楷體" w:hAnsi="標楷體" w:cs="標楷體" w:hint="eastAsia"/>
              </w:rPr>
              <w:t>實作與教應用範例</w:t>
            </w:r>
          </w:p>
        </w:tc>
        <w:tc>
          <w:tcPr>
            <w:tcW w:w="1308" w:type="pct"/>
            <w:shd w:val="clear" w:color="auto" w:fill="F2DBDB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外聘教師</w:t>
            </w:r>
          </w:p>
        </w:tc>
      </w:tr>
      <w:tr w:rsidR="007311F0">
        <w:trPr>
          <w:cantSplit/>
          <w:jc w:val="center"/>
        </w:trPr>
        <w:tc>
          <w:tcPr>
            <w:tcW w:w="820" w:type="pct"/>
            <w:vMerge/>
            <w:shd w:val="clear" w:color="auto" w:fill="F2DBDB"/>
            <w:vAlign w:val="center"/>
          </w:tcPr>
          <w:p w:rsidR="007311F0" w:rsidRDefault="007311F0">
            <w:pPr>
              <w:rPr>
                <w:rFonts w:ascii="標楷體" w:cstheme="minorBidi"/>
              </w:rPr>
            </w:pPr>
          </w:p>
        </w:tc>
        <w:tc>
          <w:tcPr>
            <w:tcW w:w="1030" w:type="pct"/>
            <w:shd w:val="clear" w:color="auto" w:fill="F2DBDB"/>
            <w:vAlign w:val="center"/>
          </w:tcPr>
          <w:p w:rsidR="007311F0" w:rsidRDefault="007311F0">
            <w:pPr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/>
              </w:rPr>
              <w:t>11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30~12</w:t>
            </w:r>
            <w:r>
              <w:rPr>
                <w:rFonts w:ascii="標楷體" w:hAnsi="標楷體" w:cs="標楷體" w:hint="eastAsia"/>
              </w:rPr>
              <w:t>：</w:t>
            </w:r>
            <w:r>
              <w:rPr>
                <w:rFonts w:ascii="標楷體" w:hAnsi="標楷體" w:cs="標楷體"/>
              </w:rPr>
              <w:t>30</w:t>
            </w:r>
          </w:p>
        </w:tc>
        <w:tc>
          <w:tcPr>
            <w:tcW w:w="1842" w:type="pct"/>
            <w:shd w:val="clear" w:color="auto" w:fill="F2DBDB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</w:rPr>
              <w:t>經驗分享與回饋</w:t>
            </w:r>
          </w:p>
        </w:tc>
        <w:tc>
          <w:tcPr>
            <w:tcW w:w="1308" w:type="pct"/>
            <w:shd w:val="clear" w:color="auto" w:fill="F2DBDB"/>
            <w:vAlign w:val="center"/>
          </w:tcPr>
          <w:p w:rsidR="007311F0" w:rsidRDefault="007311F0">
            <w:pPr>
              <w:tabs>
                <w:tab w:val="left" w:pos="540"/>
              </w:tabs>
              <w:jc w:val="center"/>
              <w:rPr>
                <w:rFonts w:ascii="標楷體" w:cstheme="minorBidi"/>
              </w:rPr>
            </w:pPr>
            <w:r>
              <w:rPr>
                <w:rFonts w:ascii="標楷體" w:hAnsi="標楷體" w:cs="標楷體" w:hint="eastAsia"/>
                <w:color w:val="0070C0"/>
              </w:rPr>
              <w:t>屏東縣輔導團</w:t>
            </w:r>
            <w:r>
              <w:rPr>
                <w:rFonts w:ascii="標楷體" w:hAnsi="標楷體" w:cs="標楷體"/>
              </w:rPr>
              <w:t xml:space="preserve"> </w:t>
            </w:r>
          </w:p>
        </w:tc>
      </w:tr>
    </w:tbl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 w:hint="eastAsia"/>
        </w:rPr>
        <w:t>師資：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 w:hint="eastAsia"/>
        </w:rPr>
        <w:t>高雄市瑞祥國小蘇淑英老師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 w:hint="eastAsia"/>
        </w:rPr>
        <w:t>高雄市四維國小譚智玲老師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 w:hint="eastAsia"/>
        </w:rPr>
        <w:t>高雄市陽明國小邱雅翎老師</w:t>
      </w:r>
    </w:p>
    <w:p w:rsidR="007311F0" w:rsidRDefault="007311F0">
      <w:pPr>
        <w:ind w:leftChars="200" w:left="480"/>
        <w:rPr>
          <w:rFonts w:ascii="標楷體" w:cstheme="minorBidi"/>
        </w:rPr>
      </w:pPr>
      <w:r>
        <w:rPr>
          <w:rFonts w:ascii="標楷體" w:hAnsi="標楷體" w:cs="標楷體" w:hint="eastAsia"/>
        </w:rPr>
        <w:t>高雄市四維國小何佳真老師</w:t>
      </w:r>
    </w:p>
    <w:p w:rsidR="007311F0" w:rsidRDefault="007311F0">
      <w:pPr>
        <w:ind w:leftChars="200" w:left="480"/>
        <w:rPr>
          <w:rFonts w:ascii="標楷體" w:cstheme="minorBidi"/>
        </w:rPr>
      </w:pPr>
    </w:p>
    <w:p w:rsidR="007311F0" w:rsidRDefault="007311F0">
      <w:pPr>
        <w:ind w:left="1276" w:hangingChars="531" w:hanging="1276"/>
        <w:rPr>
          <w:rFonts w:ascii="標楷體" w:cstheme="minorBidi"/>
        </w:rPr>
      </w:pPr>
      <w:r>
        <w:rPr>
          <w:rFonts w:ascii="標楷體" w:hAnsi="標楷體" w:cs="標楷體" w:hint="eastAsia"/>
          <w:b/>
          <w:bCs/>
        </w:rPr>
        <w:t>五、認證：</w:t>
      </w:r>
      <w:r>
        <w:rPr>
          <w:rFonts w:ascii="標楷體" w:hAnsi="標楷體" w:cs="標楷體" w:hint="eastAsia"/>
        </w:rPr>
        <w:t>參加教師請至</w:t>
      </w:r>
      <w:r>
        <w:rPr>
          <w:rFonts w:ascii="標楷體" w:hAnsi="標楷體" w:cs="標楷體"/>
        </w:rPr>
        <w:t>(http://inservice.edu.tw)</w:t>
      </w:r>
      <w:r>
        <w:rPr>
          <w:rFonts w:ascii="標楷體" w:hAnsi="標楷體" w:cs="標楷體" w:hint="eastAsia"/>
        </w:rPr>
        <w:t>，按所參加場次報名研習全程參與者每場次給予研習時數。</w:t>
      </w:r>
    </w:p>
    <w:p w:rsidR="007311F0" w:rsidRDefault="007311F0">
      <w:pPr>
        <w:ind w:left="1751" w:hangingChars="729" w:hanging="1751"/>
        <w:rPr>
          <w:rFonts w:cstheme="minorBidi"/>
          <w:b/>
          <w:bCs/>
        </w:rPr>
      </w:pPr>
      <w:r>
        <w:rPr>
          <w:rFonts w:ascii="標楷體" w:hAnsi="標楷體" w:cs="標楷體" w:hint="eastAsia"/>
          <w:b/>
          <w:bCs/>
        </w:rPr>
        <w:t>六、經費來源：</w:t>
      </w:r>
      <w:r>
        <w:rPr>
          <w:rFonts w:hAnsi="標楷體" w:cs="標楷體" w:hint="eastAsia"/>
        </w:rPr>
        <w:t>由教育部國民及學前教育署</w:t>
      </w:r>
      <w:proofErr w:type="gramStart"/>
      <w:r>
        <w:t>105</w:t>
      </w:r>
      <w:proofErr w:type="gramEnd"/>
      <w:r>
        <w:rPr>
          <w:rFonts w:hAnsi="標楷體" w:cs="標楷體" w:hint="eastAsia"/>
        </w:rPr>
        <w:t>年度十二年國民基本教育精進國中小教學品質計畫經費支應</w:t>
      </w:r>
    </w:p>
    <w:p w:rsidR="007311F0" w:rsidRDefault="007311F0">
      <w:pPr>
        <w:rPr>
          <w:rFonts w:ascii="標楷體" w:cstheme="minorBidi"/>
          <w:b/>
          <w:bCs/>
        </w:rPr>
      </w:pPr>
      <w:r>
        <w:rPr>
          <w:rFonts w:ascii="標楷體" w:hAnsi="標楷體" w:cs="標楷體" w:hint="eastAsia"/>
          <w:b/>
          <w:bCs/>
        </w:rPr>
        <w:t>七、成效檢核機制：</w:t>
      </w:r>
    </w:p>
    <w:p w:rsidR="007311F0" w:rsidRDefault="007311F0">
      <w:pPr>
        <w:ind w:leftChars="300" w:left="720"/>
        <w:rPr>
          <w:rFonts w:ascii="標楷體" w:cstheme="minorBidi"/>
          <w:color w:val="000000"/>
        </w:rPr>
      </w:pPr>
      <w:r>
        <w:rPr>
          <w:rFonts w:ascii="標楷體" w:hAnsi="標楷體" w:cs="標楷體" w:hint="eastAsia"/>
          <w:color w:val="000000"/>
        </w:rPr>
        <w:t>（一）課程現場實作成果。透過課程中分組討論產出實作成果，於課堂中發</w:t>
      </w:r>
    </w:p>
    <w:p w:rsidR="007311F0" w:rsidRDefault="007311F0">
      <w:pPr>
        <w:ind w:leftChars="395" w:left="948" w:firstLineChars="322" w:firstLine="773"/>
        <w:rPr>
          <w:rFonts w:ascii="標楷體" w:cstheme="minorBidi"/>
          <w:color w:val="000000"/>
        </w:rPr>
      </w:pPr>
      <w:r>
        <w:rPr>
          <w:rFonts w:ascii="標楷體" w:hAnsi="標楷體" w:cs="標楷體" w:hint="eastAsia"/>
          <w:color w:val="000000"/>
        </w:rPr>
        <w:t>表，並將各組成果留存。現場實作成果能直接呈現學員學習成效，由</w:t>
      </w:r>
    </w:p>
    <w:p w:rsidR="007311F0" w:rsidRDefault="007311F0">
      <w:pPr>
        <w:ind w:leftChars="395" w:left="948" w:firstLineChars="322" w:firstLine="773"/>
        <w:rPr>
          <w:rFonts w:ascii="標楷體" w:cstheme="minorBidi"/>
          <w:color w:val="000000"/>
        </w:rPr>
      </w:pPr>
      <w:r>
        <w:rPr>
          <w:rFonts w:ascii="標楷體" w:hAnsi="標楷體" w:cs="標楷體" w:hint="eastAsia"/>
          <w:color w:val="000000"/>
        </w:rPr>
        <w:t>講師即刻回饋，最具檢核效果。</w:t>
      </w:r>
    </w:p>
    <w:p w:rsidR="007311F0" w:rsidRDefault="007311F0">
      <w:pPr>
        <w:ind w:leftChars="300" w:left="720"/>
        <w:rPr>
          <w:rFonts w:ascii="標楷體" w:cstheme="minorBidi"/>
          <w:color w:val="000000"/>
        </w:rPr>
      </w:pPr>
      <w:r>
        <w:rPr>
          <w:rFonts w:ascii="標楷體" w:hAnsi="標楷體" w:cs="標楷體" w:hint="eastAsia"/>
          <w:color w:val="000000"/>
        </w:rPr>
        <w:t>（二）研習問卷回饋單。設計針對精進教學計畫課程內容、兼具勾選及開放</w:t>
      </w:r>
    </w:p>
    <w:p w:rsidR="007311F0" w:rsidRDefault="007311F0">
      <w:pPr>
        <w:ind w:leftChars="395" w:left="948" w:firstLineChars="322" w:firstLine="773"/>
        <w:rPr>
          <w:rFonts w:ascii="標楷體" w:cstheme="minorBidi"/>
          <w:color w:val="000000"/>
        </w:rPr>
      </w:pPr>
      <w:r>
        <w:rPr>
          <w:rFonts w:ascii="標楷體" w:hAnsi="標楷體" w:cs="標楷體" w:hint="eastAsia"/>
          <w:color w:val="000000"/>
        </w:rPr>
        <w:t>性問題之回饋單，以了解參與教師在個人專業能力是否有所提升、願</w:t>
      </w:r>
    </w:p>
    <w:p w:rsidR="007311F0" w:rsidRDefault="007311F0">
      <w:pPr>
        <w:ind w:leftChars="395" w:left="948" w:firstLineChars="322" w:firstLine="773"/>
        <w:rPr>
          <w:rFonts w:ascii="標楷體" w:cstheme="minorBidi"/>
          <w:color w:val="000000"/>
        </w:rPr>
      </w:pPr>
      <w:r>
        <w:rPr>
          <w:rFonts w:ascii="標楷體" w:hAnsi="標楷體" w:cs="標楷體" w:hint="eastAsia"/>
          <w:color w:val="000000"/>
        </w:rPr>
        <w:t>意實踐於課堂，並表達實際需求。</w:t>
      </w:r>
    </w:p>
    <w:p w:rsidR="007311F0" w:rsidRDefault="007311F0">
      <w:pPr>
        <w:ind w:left="1841" w:hangingChars="767" w:hanging="1841"/>
        <w:rPr>
          <w:rFonts w:ascii="標楷體" w:cstheme="minorBidi"/>
          <w:color w:val="000000"/>
        </w:rPr>
      </w:pPr>
      <w:r>
        <w:rPr>
          <w:rFonts w:ascii="標楷體" w:hAnsi="標楷體" w:cs="標楷體" w:hint="eastAsia"/>
          <w:color w:val="000000"/>
        </w:rPr>
        <w:t>八、預期效益：增進教師，改編暨自編實用之數位課程、教材、教具，以提升教學效能。並藉以彼此觀摩學習，增進教學效果，提升教學品質。</w:t>
      </w:r>
    </w:p>
    <w:p w:rsidR="007311F0" w:rsidRDefault="007311F0">
      <w:pPr>
        <w:rPr>
          <w:rFonts w:ascii="標楷體" w:cstheme="minorBidi"/>
          <w:b/>
          <w:bCs/>
        </w:rPr>
      </w:pPr>
      <w:r>
        <w:rPr>
          <w:rFonts w:ascii="標楷體" w:hAnsi="標楷體" w:cs="標楷體" w:hint="eastAsia"/>
          <w:b/>
          <w:bCs/>
        </w:rPr>
        <w:t>九、本計劃經陳報縣府核定後實施。</w:t>
      </w:r>
    </w:p>
    <w:sectPr w:rsidR="007311F0" w:rsidSect="007311F0">
      <w:footerReference w:type="default" r:id="rId8"/>
      <w:pgSz w:w="11906" w:h="16838"/>
      <w:pgMar w:top="1134" w:right="1134" w:bottom="1134" w:left="1134" w:header="567" w:footer="567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F0" w:rsidRDefault="007311F0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7311F0" w:rsidRDefault="007311F0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1F0" w:rsidRDefault="003C210F">
    <w:pPr>
      <w:pStyle w:val="aa"/>
      <w:jc w:val="center"/>
      <w:rPr>
        <w:rFonts w:cstheme="minorBidi"/>
      </w:rPr>
    </w:pPr>
    <w:r>
      <w:fldChar w:fldCharType="begin"/>
    </w:r>
    <w:r>
      <w:instrText>PAGE   \* MERGEFORMAT</w:instrText>
    </w:r>
    <w:r>
      <w:fldChar w:fldCharType="separate"/>
    </w:r>
    <w:r w:rsidRPr="003C210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311F0" w:rsidRDefault="007311F0">
    <w:pPr>
      <w:pStyle w:val="aa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F0" w:rsidRDefault="007311F0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7311F0" w:rsidRDefault="007311F0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0E4"/>
    <w:multiLevelType w:val="hybridMultilevel"/>
    <w:tmpl w:val="AE162EBC"/>
    <w:lvl w:ilvl="0" w:tplc="DAD810D8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1690AB2"/>
    <w:multiLevelType w:val="hybridMultilevel"/>
    <w:tmpl w:val="9BB04D70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ascii="Times New Roman" w:hAnsi="Times New Roman" w:cs="Times New Roman"/>
      </w:rPr>
    </w:lvl>
  </w:abstractNum>
  <w:abstractNum w:abstractNumId="2">
    <w:nsid w:val="12BC58A9"/>
    <w:multiLevelType w:val="hybridMultilevel"/>
    <w:tmpl w:val="22242824"/>
    <w:lvl w:ilvl="0" w:tplc="40FC64A0">
      <w:start w:val="1"/>
      <w:numFmt w:val="decimal"/>
      <w:lvlText w:val="(%1)、"/>
      <w:lvlJc w:val="left"/>
      <w:pPr>
        <w:tabs>
          <w:tab w:val="num" w:pos="1385"/>
        </w:tabs>
        <w:ind w:left="1385" w:hanging="480"/>
      </w:pPr>
      <w:rPr>
        <w:rFonts w:ascii="Times New Roman" w:hAnsi="Times New Roman" w:cs="Times New Roman" w:hint="eastAsia"/>
      </w:rPr>
    </w:lvl>
    <w:lvl w:ilvl="1" w:tplc="D8D4BD16">
      <w:start w:val="18"/>
      <w:numFmt w:val="decimal"/>
      <w:lvlText w:val="%2"/>
      <w:lvlJc w:val="left"/>
      <w:pPr>
        <w:ind w:left="1265" w:hanging="360"/>
      </w:pPr>
      <w:rPr>
        <w:rFonts w:ascii="Times New Roman" w:hAnsi="Times New Roman" w:cs="Times New Roman" w:hint="default"/>
      </w:rPr>
    </w:lvl>
    <w:lvl w:ilvl="2" w:tplc="40FC64A0">
      <w:start w:val="1"/>
      <w:numFmt w:val="decimal"/>
      <w:lvlText w:val="(%3)、"/>
      <w:lvlJc w:val="left"/>
      <w:pPr>
        <w:tabs>
          <w:tab w:val="num" w:pos="1865"/>
        </w:tabs>
        <w:ind w:left="1865" w:hanging="480"/>
      </w:pPr>
      <w:rPr>
        <w:rFonts w:ascii="Times New Roman" w:hAnsi="Times New Roman" w:cs="Times New Roman" w:hint="eastAsia"/>
      </w:rPr>
    </w:lvl>
    <w:lvl w:ilvl="3" w:tplc="751C2AA8">
      <w:start w:val="1"/>
      <w:numFmt w:val="decimal"/>
      <w:lvlText w:val="%4."/>
      <w:lvlJc w:val="left"/>
      <w:pPr>
        <w:ind w:left="2225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  <w:rPr>
        <w:rFonts w:ascii="Times New Roman" w:hAnsi="Times New Roman" w:cs="Times New Roman"/>
      </w:rPr>
    </w:lvl>
  </w:abstractNum>
  <w:abstractNum w:abstractNumId="3">
    <w:nsid w:val="13666AF5"/>
    <w:multiLevelType w:val="hybridMultilevel"/>
    <w:tmpl w:val="95DC85BA"/>
    <w:lvl w:ilvl="0" w:tplc="CE9E0E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255A3AF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">
    <w:nsid w:val="1BF94789"/>
    <w:multiLevelType w:val="hybridMultilevel"/>
    <w:tmpl w:val="46907C8C"/>
    <w:lvl w:ilvl="0" w:tplc="0409000F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5">
    <w:nsid w:val="1E2931B7"/>
    <w:multiLevelType w:val="hybridMultilevel"/>
    <w:tmpl w:val="CF462628"/>
    <w:lvl w:ilvl="0" w:tplc="0D38936C">
      <w:start w:val="1"/>
      <w:numFmt w:val="taiwaneseCountingThousand"/>
      <w:lvlText w:val="(%1)、"/>
      <w:lvlJc w:val="left"/>
      <w:pPr>
        <w:ind w:left="72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ascii="Times New Roman" w:hAnsi="Times New Roman" w:cs="Times New Roman"/>
      </w:rPr>
    </w:lvl>
  </w:abstractNum>
  <w:abstractNum w:abstractNumId="6">
    <w:nsid w:val="1F082F80"/>
    <w:multiLevelType w:val="hybridMultilevel"/>
    <w:tmpl w:val="D9948B52"/>
    <w:lvl w:ilvl="0" w:tplc="0D38936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7">
    <w:nsid w:val="237F6B18"/>
    <w:multiLevelType w:val="hybridMultilevel"/>
    <w:tmpl w:val="F8C8B518"/>
    <w:lvl w:ilvl="0" w:tplc="40FC64A0">
      <w:start w:val="1"/>
      <w:numFmt w:val="decimal"/>
      <w:lvlText w:val="(%1)、"/>
      <w:lvlJc w:val="left"/>
      <w:pPr>
        <w:tabs>
          <w:tab w:val="num" w:pos="1865"/>
        </w:tabs>
        <w:ind w:left="1865" w:hanging="480"/>
      </w:pPr>
      <w:rPr>
        <w:rFonts w:ascii="Times New Roman" w:hAnsi="Times New Roman" w:cs="Times New Roman" w:hint="eastAsia"/>
      </w:rPr>
    </w:lvl>
    <w:lvl w:ilvl="1" w:tplc="B3A42288">
      <w:start w:val="1"/>
      <w:numFmt w:val="taiwaneseCountingThousand"/>
      <w:lvlText w:val="(%2)"/>
      <w:lvlJc w:val="left"/>
      <w:pPr>
        <w:tabs>
          <w:tab w:val="num" w:pos="1775"/>
        </w:tabs>
        <w:ind w:left="1775" w:hanging="390"/>
      </w:pPr>
      <w:rPr>
        <w:rFonts w:ascii="Times New Roman" w:hAnsi="Times New Roman" w:cs="Times New Roman" w:hint="default"/>
      </w:rPr>
    </w:lvl>
    <w:lvl w:ilvl="2" w:tplc="E3CCB1AE">
      <w:start w:val="1"/>
      <w:numFmt w:val="taiwaneseCountingThousand"/>
      <w:lvlText w:val="%3、"/>
      <w:lvlJc w:val="left"/>
      <w:pPr>
        <w:tabs>
          <w:tab w:val="num" w:pos="2345"/>
        </w:tabs>
        <w:ind w:left="2345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25"/>
        </w:tabs>
        <w:ind w:left="28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05"/>
        </w:tabs>
        <w:ind w:left="33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5"/>
        </w:tabs>
        <w:ind w:left="37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65"/>
        </w:tabs>
        <w:ind w:left="42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745"/>
        </w:tabs>
        <w:ind w:left="47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25"/>
        </w:tabs>
        <w:ind w:left="5225" w:hanging="480"/>
      </w:pPr>
      <w:rPr>
        <w:rFonts w:ascii="Times New Roman" w:hAnsi="Times New Roman" w:cs="Times New Roman"/>
      </w:rPr>
    </w:lvl>
  </w:abstractNum>
  <w:abstractNum w:abstractNumId="8">
    <w:nsid w:val="28C30665"/>
    <w:multiLevelType w:val="hybridMultilevel"/>
    <w:tmpl w:val="1F5427E8"/>
    <w:lvl w:ilvl="0" w:tplc="3B78D59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ascii="Times New Roman" w:hAnsi="Times New Roman" w:cs="Times New Roman"/>
      </w:rPr>
    </w:lvl>
  </w:abstractNum>
  <w:abstractNum w:abstractNumId="9">
    <w:nsid w:val="2C6F65F4"/>
    <w:multiLevelType w:val="hybridMultilevel"/>
    <w:tmpl w:val="FF20FC42"/>
    <w:lvl w:ilvl="0" w:tplc="3B78D59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0">
    <w:nsid w:val="30240423"/>
    <w:multiLevelType w:val="hybridMultilevel"/>
    <w:tmpl w:val="8940F55A"/>
    <w:lvl w:ilvl="0" w:tplc="FC8AF988">
      <w:start w:val="1"/>
      <w:numFmt w:val="decimal"/>
      <w:lvlText w:val="（%1）"/>
      <w:lvlJc w:val="left"/>
      <w:pPr>
        <w:ind w:left="96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ascii="Times New Roman" w:hAnsi="Times New Roman" w:cs="Times New Roman"/>
      </w:rPr>
    </w:lvl>
  </w:abstractNum>
  <w:abstractNum w:abstractNumId="11">
    <w:nsid w:val="323718C2"/>
    <w:multiLevelType w:val="hybridMultilevel"/>
    <w:tmpl w:val="F96E8D5E"/>
    <w:lvl w:ilvl="0" w:tplc="0D38936C">
      <w:start w:val="1"/>
      <w:numFmt w:val="taiwaneseCountingThousand"/>
      <w:lvlText w:val="(%1)、"/>
      <w:lvlJc w:val="left"/>
      <w:pPr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12">
    <w:nsid w:val="32ED62E8"/>
    <w:multiLevelType w:val="hybridMultilevel"/>
    <w:tmpl w:val="3C062B5E"/>
    <w:lvl w:ilvl="0" w:tplc="0D38936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3">
    <w:nsid w:val="36564555"/>
    <w:multiLevelType w:val="hybridMultilevel"/>
    <w:tmpl w:val="35C6610C"/>
    <w:lvl w:ilvl="0" w:tplc="23A6004A">
      <w:start w:val="1"/>
      <w:numFmt w:val="decimal"/>
      <w:lvlText w:val="%1."/>
      <w:lvlJc w:val="left"/>
      <w:pPr>
        <w:tabs>
          <w:tab w:val="num" w:pos="2055"/>
        </w:tabs>
        <w:ind w:left="2055" w:hanging="615"/>
      </w:pPr>
      <w:rPr>
        <w:rFonts w:ascii="Times New Roman" w:hAnsi="Times New Roman" w:cs="Times New Roman" w:hint="eastAsia"/>
        <w:b w:val="0"/>
        <w:bCs w:val="0"/>
      </w:rPr>
    </w:lvl>
    <w:lvl w:ilvl="1" w:tplc="43907A56">
      <w:start w:val="7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4">
    <w:nsid w:val="47025481"/>
    <w:multiLevelType w:val="hybridMultilevel"/>
    <w:tmpl w:val="660AE2CE"/>
    <w:lvl w:ilvl="0" w:tplc="D8FAAB68">
      <w:start w:val="1"/>
      <w:numFmt w:val="decimal"/>
      <w:lvlText w:val="(%1)"/>
      <w:lvlJc w:val="left"/>
      <w:pPr>
        <w:ind w:left="151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9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7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95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43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1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9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7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350" w:hanging="480"/>
      </w:pPr>
      <w:rPr>
        <w:rFonts w:ascii="Times New Roman" w:hAnsi="Times New Roman" w:cs="Times New Roman"/>
      </w:rPr>
    </w:lvl>
  </w:abstractNum>
  <w:abstractNum w:abstractNumId="15">
    <w:nsid w:val="50A503A6"/>
    <w:multiLevelType w:val="hybridMultilevel"/>
    <w:tmpl w:val="9E1AC688"/>
    <w:lvl w:ilvl="0" w:tplc="4448EDD4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16">
    <w:nsid w:val="5D317281"/>
    <w:multiLevelType w:val="hybridMultilevel"/>
    <w:tmpl w:val="252C4B90"/>
    <w:lvl w:ilvl="0" w:tplc="40FC64A0">
      <w:start w:val="1"/>
      <w:numFmt w:val="decimal"/>
      <w:lvlText w:val="(%1)、"/>
      <w:lvlJc w:val="left"/>
      <w:pPr>
        <w:tabs>
          <w:tab w:val="num" w:pos="1865"/>
        </w:tabs>
        <w:ind w:left="1865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65"/>
        </w:tabs>
        <w:ind w:left="186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5"/>
        </w:tabs>
        <w:ind w:left="234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5"/>
        </w:tabs>
        <w:ind w:left="28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05"/>
        </w:tabs>
        <w:ind w:left="33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5"/>
        </w:tabs>
        <w:ind w:left="37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65"/>
        </w:tabs>
        <w:ind w:left="42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745"/>
        </w:tabs>
        <w:ind w:left="47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25"/>
        </w:tabs>
        <w:ind w:left="5225" w:hanging="480"/>
      </w:pPr>
      <w:rPr>
        <w:rFonts w:ascii="Times New Roman" w:hAnsi="Times New Roman" w:cs="Times New Roman"/>
      </w:rPr>
    </w:lvl>
  </w:abstractNum>
  <w:abstractNum w:abstractNumId="17">
    <w:nsid w:val="5FF6294A"/>
    <w:multiLevelType w:val="hybridMultilevel"/>
    <w:tmpl w:val="4C6C2C7C"/>
    <w:lvl w:ilvl="0" w:tplc="04090015">
      <w:start w:val="1"/>
      <w:numFmt w:val="taiwaneseCountingThousand"/>
      <w:lvlText w:val="%1、"/>
      <w:lvlJc w:val="left"/>
      <w:pPr>
        <w:ind w:left="1046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86" w:hanging="480"/>
      </w:pPr>
      <w:rPr>
        <w:rFonts w:ascii="Times New Roman" w:hAnsi="Times New Roman" w:cs="Times New Roman"/>
      </w:rPr>
    </w:lvl>
  </w:abstractNum>
  <w:abstractNum w:abstractNumId="18">
    <w:nsid w:val="637F5E1F"/>
    <w:multiLevelType w:val="hybridMultilevel"/>
    <w:tmpl w:val="31E6CB36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64C06B19"/>
    <w:multiLevelType w:val="hybridMultilevel"/>
    <w:tmpl w:val="EE420248"/>
    <w:lvl w:ilvl="0" w:tplc="0D38936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20">
    <w:nsid w:val="65FE1A3C"/>
    <w:multiLevelType w:val="hybridMultilevel"/>
    <w:tmpl w:val="338E22B6"/>
    <w:lvl w:ilvl="0" w:tplc="751C2AA8">
      <w:start w:val="1"/>
      <w:numFmt w:val="decimal"/>
      <w:lvlText w:val="%1."/>
      <w:lvlJc w:val="left"/>
      <w:pPr>
        <w:ind w:left="222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>
    <w:nsid w:val="6A8A7E93"/>
    <w:multiLevelType w:val="hybridMultilevel"/>
    <w:tmpl w:val="418881FA"/>
    <w:lvl w:ilvl="0" w:tplc="0D38936C">
      <w:start w:val="1"/>
      <w:numFmt w:val="taiwaneseCountingThousand"/>
      <w:lvlText w:val="(%1)、"/>
      <w:lvlJc w:val="left"/>
      <w:pPr>
        <w:ind w:left="144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ascii="Times New Roman" w:hAnsi="Times New Roman" w:cs="Times New Roman"/>
      </w:rPr>
    </w:lvl>
  </w:abstractNum>
  <w:abstractNum w:abstractNumId="22">
    <w:nsid w:val="79BA365C"/>
    <w:multiLevelType w:val="hybridMultilevel"/>
    <w:tmpl w:val="E41ED96C"/>
    <w:lvl w:ilvl="0" w:tplc="95E63244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>
    <w:nsid w:val="7B484023"/>
    <w:multiLevelType w:val="hybridMultilevel"/>
    <w:tmpl w:val="52A86BE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4">
    <w:nsid w:val="7C215D2E"/>
    <w:multiLevelType w:val="hybridMultilevel"/>
    <w:tmpl w:val="03BC9E6A"/>
    <w:lvl w:ilvl="0" w:tplc="3B78D590">
      <w:start w:val="1"/>
      <w:numFmt w:val="taiwaneseCountingThousand"/>
      <w:lvlText w:val="(%1)"/>
      <w:lvlJc w:val="left"/>
      <w:pPr>
        <w:ind w:left="3624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104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4584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5064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5544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6024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6504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6984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7464" w:hanging="480"/>
      </w:pPr>
      <w:rPr>
        <w:rFonts w:ascii="Times New Roman" w:hAnsi="Times New Roman" w:cs="Times New Roman"/>
      </w:rPr>
    </w:lvl>
  </w:abstractNum>
  <w:abstractNum w:abstractNumId="25">
    <w:nsid w:val="7F7D3FB7"/>
    <w:multiLevelType w:val="hybridMultilevel"/>
    <w:tmpl w:val="FF20FC42"/>
    <w:lvl w:ilvl="0" w:tplc="3B78D59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26">
    <w:nsid w:val="7FF76D77"/>
    <w:multiLevelType w:val="hybridMultilevel"/>
    <w:tmpl w:val="5B74D0D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num w:numId="1">
    <w:abstractNumId w:val="3"/>
    <w:lvlOverride w:ilvl="0">
      <w:startOverride w:val="1"/>
    </w:lvlOverride>
  </w:num>
  <w:num w:numId="2">
    <w:abstractNumId w:val="15"/>
  </w:num>
  <w:num w:numId="3">
    <w:abstractNumId w:val="3"/>
  </w:num>
  <w:num w:numId="4">
    <w:abstractNumId w:val="4"/>
  </w:num>
  <w:num w:numId="5">
    <w:abstractNumId w:val="0"/>
  </w:num>
  <w:num w:numId="6">
    <w:abstractNumId w:val="23"/>
  </w:num>
  <w:num w:numId="7">
    <w:abstractNumId w:val="22"/>
  </w:num>
  <w:num w:numId="8">
    <w:abstractNumId w:val="2"/>
  </w:num>
  <w:num w:numId="9">
    <w:abstractNumId w:val="7"/>
  </w:num>
  <w:num w:numId="10">
    <w:abstractNumId w:val="16"/>
  </w:num>
  <w:num w:numId="11">
    <w:abstractNumId w:val="18"/>
  </w:num>
  <w:num w:numId="12">
    <w:abstractNumId w:val="25"/>
  </w:num>
  <w:num w:numId="13">
    <w:abstractNumId w:val="17"/>
  </w:num>
  <w:num w:numId="14">
    <w:abstractNumId w:val="1"/>
  </w:num>
  <w:num w:numId="15">
    <w:abstractNumId w:val="14"/>
  </w:num>
  <w:num w:numId="16">
    <w:abstractNumId w:val="13"/>
  </w:num>
  <w:num w:numId="17">
    <w:abstractNumId w:val="26"/>
  </w:num>
  <w:num w:numId="18">
    <w:abstractNumId w:val="9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1"/>
  </w:num>
  <w:num w:numId="24">
    <w:abstractNumId w:val="6"/>
  </w:num>
  <w:num w:numId="25">
    <w:abstractNumId w:val="11"/>
  </w:num>
  <w:num w:numId="26">
    <w:abstractNumId w:val="19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F0"/>
    <w:rsid w:val="003C210F"/>
    <w:rsid w:val="007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20" w:after="12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Chars="200" w:left="480"/>
    </w:pPr>
  </w:style>
  <w:style w:type="paragraph" w:styleId="a4">
    <w:name w:val="Plain Text"/>
    <w:aliases w:val="一般文字 字元"/>
    <w:basedOn w:val="a"/>
    <w:link w:val="a5"/>
    <w:uiPriority w:val="99"/>
    <w:rPr>
      <w:rFonts w:ascii="細明體" w:eastAsia="細明體" w:hAnsi="Courier New" w:cs="細明體"/>
    </w:rPr>
  </w:style>
  <w:style w:type="character" w:customStyle="1" w:styleId="a5">
    <w:name w:val="純文字 字元"/>
    <w:aliases w:val="一般文字 字元 字元"/>
    <w:basedOn w:val="a0"/>
    <w:link w:val="a4"/>
    <w:uiPriority w:val="99"/>
    <w:rPr>
      <w:rFonts w:ascii="細明體" w:eastAsia="細明體" w:hAnsi="Courier New" w:cs="細明體"/>
      <w:sz w:val="24"/>
      <w:szCs w:val="24"/>
    </w:rPr>
  </w:style>
  <w:style w:type="paragraph" w:styleId="a6">
    <w:name w:val="Balloon Text"/>
    <w:basedOn w:val="a"/>
    <w:link w:val="a7"/>
    <w:uiPriority w:val="99"/>
    <w:rPr>
      <w:rFonts w:ascii="Cambria" w:eastAsia="新細明體" w:hAnsi="Cambria" w:cs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rPr>
      <w:rFonts w:ascii="Cambria" w:eastAsia="新細明體" w:hAnsi="Cambria" w:cs="Cambria"/>
      <w:sz w:val="18"/>
      <w:szCs w:val="18"/>
    </w:rPr>
  </w:style>
  <w:style w:type="paragraph" w:customStyle="1" w:styleId="02-">
    <w:name w:val="02-表格文"/>
    <w:basedOn w:val="a"/>
    <w:uiPriority w:val="99"/>
    <w:pPr>
      <w:adjustRightInd w:val="0"/>
      <w:snapToGrid w:val="0"/>
      <w:spacing w:before="60" w:after="60"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pPr>
      <w:spacing w:before="0" w:after="0"/>
      <w:ind w:leftChars="200" w:left="480"/>
    </w:pPr>
    <w:rPr>
      <w:rFonts w:ascii="標楷體" w:hAnsi="標楷體" w:cs="標楷體"/>
      <w:b/>
      <w:bCs/>
      <w:color w:val="FF0000"/>
      <w:u w:val="single"/>
      <w:shd w:val="clear" w:color="auto" w:fill="FFFFFF"/>
    </w:rPr>
  </w:style>
  <w:style w:type="character" w:customStyle="1" w:styleId="ad">
    <w:name w:val="本文縮排 字元"/>
    <w:basedOn w:val="a0"/>
    <w:link w:val="ac"/>
    <w:uiPriority w:val="99"/>
    <w:rPr>
      <w:rFonts w:ascii="標楷體" w:eastAsia="標楷體" w:hAnsi="標楷體" w:cs="標楷體"/>
      <w:b/>
      <w:bCs/>
      <w:color w:val="FF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20" w:after="12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Chars="200" w:left="480"/>
    </w:pPr>
  </w:style>
  <w:style w:type="paragraph" w:styleId="a4">
    <w:name w:val="Plain Text"/>
    <w:aliases w:val="一般文字 字元"/>
    <w:basedOn w:val="a"/>
    <w:link w:val="a5"/>
    <w:uiPriority w:val="99"/>
    <w:rPr>
      <w:rFonts w:ascii="細明體" w:eastAsia="細明體" w:hAnsi="Courier New" w:cs="細明體"/>
    </w:rPr>
  </w:style>
  <w:style w:type="character" w:customStyle="1" w:styleId="a5">
    <w:name w:val="純文字 字元"/>
    <w:aliases w:val="一般文字 字元 字元"/>
    <w:basedOn w:val="a0"/>
    <w:link w:val="a4"/>
    <w:uiPriority w:val="99"/>
    <w:rPr>
      <w:rFonts w:ascii="細明體" w:eastAsia="細明體" w:hAnsi="Courier New" w:cs="細明體"/>
      <w:sz w:val="24"/>
      <w:szCs w:val="24"/>
    </w:rPr>
  </w:style>
  <w:style w:type="paragraph" w:styleId="a6">
    <w:name w:val="Balloon Text"/>
    <w:basedOn w:val="a"/>
    <w:link w:val="a7"/>
    <w:uiPriority w:val="99"/>
    <w:rPr>
      <w:rFonts w:ascii="Cambria" w:eastAsia="新細明體" w:hAnsi="Cambria" w:cs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rPr>
      <w:rFonts w:ascii="Cambria" w:eastAsia="新細明體" w:hAnsi="Cambria" w:cs="Cambria"/>
      <w:sz w:val="18"/>
      <w:szCs w:val="18"/>
    </w:rPr>
  </w:style>
  <w:style w:type="paragraph" w:customStyle="1" w:styleId="02-">
    <w:name w:val="02-表格文"/>
    <w:basedOn w:val="a"/>
    <w:uiPriority w:val="99"/>
    <w:pPr>
      <w:adjustRightInd w:val="0"/>
      <w:snapToGrid w:val="0"/>
      <w:spacing w:before="60" w:after="60"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pPr>
      <w:spacing w:before="0" w:after="0"/>
      <w:ind w:leftChars="200" w:left="480"/>
    </w:pPr>
    <w:rPr>
      <w:rFonts w:ascii="標楷體" w:hAnsi="標楷體" w:cs="標楷體"/>
      <w:b/>
      <w:bCs/>
      <w:color w:val="FF0000"/>
      <w:u w:val="single"/>
      <w:shd w:val="clear" w:color="auto" w:fill="FFFFFF"/>
    </w:rPr>
  </w:style>
  <w:style w:type="character" w:customStyle="1" w:styleId="ad">
    <w:name w:val="本文縮排 字元"/>
    <w:basedOn w:val="a0"/>
    <w:link w:val="ac"/>
    <w:uiPriority w:val="99"/>
    <w:rPr>
      <w:rFonts w:ascii="標楷體" w:eastAsia="標楷體" w:hAnsi="標楷體" w:cs="標楷體"/>
      <w:b/>
      <w:bCs/>
      <w:color w:val="FF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4</DocSecurity>
  <Lines>10</Lines>
  <Paragraphs>2</Paragraphs>
  <ScaleCrop>false</ScaleCrop>
  <Company>HOME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英語領域子計畫3</dc:title>
  <dc:creator>huihua cheng</dc:creator>
  <cp:lastModifiedBy>Administrator</cp:lastModifiedBy>
  <cp:revision>2</cp:revision>
  <cp:lastPrinted>2016-06-13T08:08:00Z</cp:lastPrinted>
  <dcterms:created xsi:type="dcterms:W3CDTF">2016-06-23T08:46:00Z</dcterms:created>
  <dcterms:modified xsi:type="dcterms:W3CDTF">2016-06-23T08:46:00Z</dcterms:modified>
</cp:coreProperties>
</file>