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5E" w:rsidRDefault="00D1059C" w:rsidP="00D1059C">
      <w:pPr>
        <w:pStyle w:val="Default"/>
        <w:jc w:val="center"/>
        <w:rPr>
          <w:sz w:val="36"/>
          <w:szCs w:val="36"/>
        </w:rPr>
      </w:pPr>
      <w:bookmarkStart w:id="0" w:name="_GoBack"/>
      <w:r>
        <w:rPr>
          <w:rFonts w:hint="eastAsia"/>
          <w:sz w:val="36"/>
          <w:szCs w:val="36"/>
        </w:rPr>
        <w:t>屏東縣</w:t>
      </w:r>
      <w:r w:rsidR="00CF235E">
        <w:rPr>
          <w:rFonts w:hint="eastAsia"/>
          <w:sz w:val="36"/>
          <w:szCs w:val="36"/>
        </w:rPr>
        <w:t>終身學習推展會設置要點</w:t>
      </w:r>
    </w:p>
    <w:bookmarkEnd w:id="0"/>
    <w:p w:rsidR="004563A8" w:rsidRPr="004563A8" w:rsidRDefault="008B6232" w:rsidP="008B6232">
      <w:pPr>
        <w:pStyle w:val="Default"/>
        <w:jc w:val="right"/>
      </w:pPr>
      <w:r w:rsidRPr="008B6232">
        <w:rPr>
          <w:sz w:val="22"/>
          <w:szCs w:val="22"/>
        </w:rPr>
        <w:t>104</w:t>
      </w:r>
      <w:r w:rsidRPr="008B6232">
        <w:rPr>
          <w:rFonts w:hint="eastAsia"/>
          <w:sz w:val="22"/>
          <w:szCs w:val="22"/>
        </w:rPr>
        <w:t>年</w:t>
      </w:r>
      <w:r>
        <w:rPr>
          <w:rFonts w:hint="eastAsia"/>
          <w:sz w:val="22"/>
          <w:szCs w:val="22"/>
        </w:rPr>
        <w:t>6</w:t>
      </w:r>
      <w:r w:rsidRPr="008B6232">
        <w:rPr>
          <w:rFonts w:hint="eastAsia"/>
          <w:sz w:val="22"/>
          <w:szCs w:val="22"/>
        </w:rPr>
        <w:t>月</w:t>
      </w:r>
      <w:r w:rsidR="00281E96">
        <w:rPr>
          <w:rFonts w:hint="eastAsia"/>
          <w:sz w:val="22"/>
          <w:szCs w:val="22"/>
        </w:rPr>
        <w:t>24</w:t>
      </w:r>
      <w:r w:rsidRPr="008B6232">
        <w:rPr>
          <w:rFonts w:hint="eastAsia"/>
          <w:sz w:val="22"/>
          <w:szCs w:val="22"/>
        </w:rPr>
        <w:t>日</w:t>
      </w:r>
      <w:r>
        <w:rPr>
          <w:rFonts w:hint="eastAsia"/>
          <w:sz w:val="22"/>
          <w:szCs w:val="22"/>
        </w:rPr>
        <w:t>屏府</w:t>
      </w:r>
      <w:r w:rsidRPr="008B6232">
        <w:rPr>
          <w:rFonts w:hint="eastAsia"/>
          <w:sz w:val="22"/>
          <w:szCs w:val="22"/>
        </w:rPr>
        <w:t>教</w:t>
      </w:r>
      <w:r>
        <w:rPr>
          <w:rFonts w:hint="eastAsia"/>
          <w:sz w:val="22"/>
          <w:szCs w:val="22"/>
        </w:rPr>
        <w:t>終</w:t>
      </w:r>
      <w:r w:rsidRPr="008B6232">
        <w:rPr>
          <w:rFonts w:hint="eastAsia"/>
          <w:sz w:val="22"/>
          <w:szCs w:val="22"/>
        </w:rPr>
        <w:t>字第</w:t>
      </w:r>
      <w:r>
        <w:rPr>
          <w:rFonts w:hint="eastAsia"/>
          <w:sz w:val="22"/>
          <w:szCs w:val="22"/>
        </w:rPr>
        <w:t>10417326500</w:t>
      </w:r>
      <w:r w:rsidRPr="008B6232">
        <w:rPr>
          <w:rFonts w:hint="eastAsia"/>
          <w:sz w:val="22"/>
          <w:szCs w:val="22"/>
        </w:rPr>
        <w:t>號函訂定</w:t>
      </w:r>
    </w:p>
    <w:p w:rsidR="00CF235E" w:rsidRPr="00D1059C" w:rsidRDefault="00CF235E" w:rsidP="00D1059C">
      <w:pPr>
        <w:pStyle w:val="Default"/>
        <w:ind w:left="530" w:hangingChars="221" w:hanging="530"/>
      </w:pPr>
      <w:r w:rsidRPr="00D1059C">
        <w:rPr>
          <w:rFonts w:hint="eastAsia"/>
        </w:rPr>
        <w:t>一、</w:t>
      </w:r>
      <w:r w:rsidR="009E1C87" w:rsidRPr="00D1059C">
        <w:rPr>
          <w:rFonts w:hint="eastAsia"/>
        </w:rPr>
        <w:t>為鼓勵終身學習，推動終身教育，提升</w:t>
      </w:r>
      <w:r w:rsidR="009E1C87">
        <w:rPr>
          <w:rFonts w:hint="eastAsia"/>
        </w:rPr>
        <w:t>縣</w:t>
      </w:r>
      <w:r w:rsidR="009E1C87" w:rsidRPr="00D1059C">
        <w:rPr>
          <w:rFonts w:hint="eastAsia"/>
        </w:rPr>
        <w:t>民素養，型塑學習城市，依終身學習法</w:t>
      </w:r>
      <w:r w:rsidR="009E1C87" w:rsidRPr="00D1059C">
        <w:t>(</w:t>
      </w:r>
      <w:r w:rsidR="009E1C87" w:rsidRPr="00D1059C">
        <w:rPr>
          <w:rFonts w:hint="eastAsia"/>
        </w:rPr>
        <w:t>以下簡稱本法</w:t>
      </w:r>
      <w:r w:rsidR="009E1C87" w:rsidRPr="00D1059C">
        <w:t>)</w:t>
      </w:r>
      <w:r w:rsidR="009E1C87" w:rsidRPr="00D1059C">
        <w:rPr>
          <w:rFonts w:hint="eastAsia"/>
        </w:rPr>
        <w:t>第七條規定，</w:t>
      </w:r>
      <w:r w:rsidR="009E1C87">
        <w:rPr>
          <w:rFonts w:hint="eastAsia"/>
        </w:rPr>
        <w:t>特</w:t>
      </w:r>
      <w:r w:rsidR="009E1C87" w:rsidRPr="00D1059C">
        <w:rPr>
          <w:rFonts w:hint="eastAsia"/>
        </w:rPr>
        <w:t>設屏東縣終身學習推展會（以下簡稱本會），並為規範本會之組成及運作，特訂定本要點。</w:t>
      </w:r>
    </w:p>
    <w:p w:rsidR="00CF235E" w:rsidRPr="00D1059C" w:rsidRDefault="00CF235E" w:rsidP="00CF235E">
      <w:pPr>
        <w:pStyle w:val="Default"/>
      </w:pPr>
      <w:r w:rsidRPr="00D1059C">
        <w:rPr>
          <w:rFonts w:hint="eastAsia"/>
        </w:rPr>
        <w:t>二、本會之任務如下：</w:t>
      </w:r>
    </w:p>
    <w:p w:rsidR="00CF235E" w:rsidRPr="00D1059C" w:rsidRDefault="00CF235E" w:rsidP="00D1059C">
      <w:pPr>
        <w:pStyle w:val="Default"/>
        <w:ind w:leftChars="177" w:left="425"/>
      </w:pPr>
      <w:r w:rsidRPr="00D1059C">
        <w:rPr>
          <w:rFonts w:hint="eastAsia"/>
        </w:rPr>
        <w:t>（一）審議終身學習</w:t>
      </w:r>
      <w:r w:rsidR="00FE4505">
        <w:rPr>
          <w:rFonts w:hint="eastAsia"/>
        </w:rPr>
        <w:t>政策</w:t>
      </w:r>
      <w:r w:rsidRPr="00D1059C">
        <w:rPr>
          <w:rFonts w:hint="eastAsia"/>
        </w:rPr>
        <w:t>之</w:t>
      </w:r>
      <w:r w:rsidR="00FE4505">
        <w:rPr>
          <w:rFonts w:hint="eastAsia"/>
        </w:rPr>
        <w:t>方向</w:t>
      </w:r>
      <w:r w:rsidRPr="00D1059C">
        <w:rPr>
          <w:rFonts w:hint="eastAsia"/>
        </w:rPr>
        <w:t>。</w:t>
      </w:r>
    </w:p>
    <w:p w:rsidR="00CF235E" w:rsidRPr="00D1059C" w:rsidRDefault="00CF235E" w:rsidP="00D1059C">
      <w:pPr>
        <w:pStyle w:val="Default"/>
        <w:ind w:leftChars="177" w:left="425"/>
      </w:pPr>
      <w:r w:rsidRPr="00D1059C">
        <w:rPr>
          <w:rFonts w:hint="eastAsia"/>
        </w:rPr>
        <w:t>（二）</w:t>
      </w:r>
      <w:r w:rsidR="00FE4505">
        <w:rPr>
          <w:rFonts w:hint="eastAsia"/>
        </w:rPr>
        <w:t>審查終身學習重大計畫。</w:t>
      </w:r>
    </w:p>
    <w:p w:rsidR="00CF235E" w:rsidRPr="00D1059C" w:rsidRDefault="00FE4505" w:rsidP="00D1059C">
      <w:pPr>
        <w:pStyle w:val="Default"/>
        <w:ind w:leftChars="177" w:left="425"/>
      </w:pPr>
      <w:r>
        <w:rPr>
          <w:rFonts w:hint="eastAsia"/>
        </w:rPr>
        <w:t>（三）</w:t>
      </w:r>
      <w:r w:rsidR="00CF235E" w:rsidRPr="00D1059C">
        <w:rPr>
          <w:rFonts w:hint="eastAsia"/>
        </w:rPr>
        <w:t>其他相關諮詢事項。</w:t>
      </w:r>
    </w:p>
    <w:p w:rsidR="009E1C87" w:rsidRPr="00D1059C" w:rsidRDefault="00CF235E" w:rsidP="009E1C87">
      <w:pPr>
        <w:pStyle w:val="Default"/>
        <w:ind w:left="425" w:hangingChars="177" w:hanging="425"/>
        <w:jc w:val="both"/>
      </w:pPr>
      <w:r w:rsidRPr="00D1059C">
        <w:rPr>
          <w:rFonts w:hint="eastAsia"/>
        </w:rPr>
        <w:t>三、</w:t>
      </w:r>
      <w:r w:rsidR="009E1C87" w:rsidRPr="00D1059C">
        <w:rPr>
          <w:rFonts w:hint="eastAsia"/>
        </w:rPr>
        <w:t>本會置委員十</w:t>
      </w:r>
      <w:r w:rsidR="009E1C87">
        <w:rPr>
          <w:rFonts w:hint="eastAsia"/>
        </w:rPr>
        <w:t>一</w:t>
      </w:r>
      <w:r w:rsidR="009E1C87" w:rsidRPr="00D1059C">
        <w:rPr>
          <w:rFonts w:hint="eastAsia"/>
        </w:rPr>
        <w:t>人至二十</w:t>
      </w:r>
      <w:r w:rsidR="009E1C87">
        <w:rPr>
          <w:rFonts w:hint="eastAsia"/>
        </w:rPr>
        <w:t>五</w:t>
      </w:r>
      <w:r w:rsidR="009E1C87" w:rsidRPr="00D1059C">
        <w:rPr>
          <w:rFonts w:hint="eastAsia"/>
        </w:rPr>
        <w:t>人，召集人由本府教育</w:t>
      </w:r>
      <w:r w:rsidR="009E1C87">
        <w:rPr>
          <w:rFonts w:hint="eastAsia"/>
        </w:rPr>
        <w:t>處處</w:t>
      </w:r>
      <w:r w:rsidR="009E1C87" w:rsidRPr="00D1059C">
        <w:rPr>
          <w:rFonts w:hint="eastAsia"/>
        </w:rPr>
        <w:t>長兼任；副召集人一人，由本</w:t>
      </w:r>
      <w:r w:rsidR="009E1C87">
        <w:rPr>
          <w:rFonts w:hint="eastAsia"/>
        </w:rPr>
        <w:t>府教育處副處</w:t>
      </w:r>
      <w:r w:rsidR="009E1C87" w:rsidRPr="00D1059C">
        <w:rPr>
          <w:rFonts w:hint="eastAsia"/>
        </w:rPr>
        <w:t>長兼任，除召集人及副召集人為當然委員，其餘委員</w:t>
      </w:r>
      <w:r w:rsidR="009E1C87">
        <w:rPr>
          <w:rFonts w:hint="eastAsia"/>
        </w:rPr>
        <w:t>由本處就學者、專家、終身學習機構、政府機關代表</w:t>
      </w:r>
      <w:r w:rsidR="009E1C87" w:rsidRPr="00D1059C">
        <w:rPr>
          <w:rFonts w:hint="eastAsia"/>
        </w:rPr>
        <w:t>及本法第二十條第一項所定弱勢族群代表聘（派）兼之。</w:t>
      </w:r>
    </w:p>
    <w:p w:rsidR="009E1C87" w:rsidRPr="00D1059C" w:rsidRDefault="009E1C87" w:rsidP="009E1C87">
      <w:pPr>
        <w:pStyle w:val="Default"/>
        <w:ind w:leftChars="177" w:left="425" w:firstLine="1"/>
        <w:jc w:val="both"/>
      </w:pPr>
      <w:r w:rsidRPr="00D1059C">
        <w:rPr>
          <w:rFonts w:hint="eastAsia"/>
        </w:rPr>
        <w:t>前項</w:t>
      </w:r>
      <w:r>
        <w:rPr>
          <w:rFonts w:hint="eastAsia"/>
        </w:rPr>
        <w:t>有關</w:t>
      </w:r>
      <w:r w:rsidRPr="00D1059C">
        <w:rPr>
          <w:rFonts w:hint="eastAsia"/>
        </w:rPr>
        <w:t>終身學習機構及政府機關之代表合計不得超過委員總數二分之一，弱勢族群代表至少</w:t>
      </w:r>
      <w:r>
        <w:rPr>
          <w:rFonts w:hint="eastAsia"/>
        </w:rPr>
        <w:t>二</w:t>
      </w:r>
      <w:r w:rsidRPr="00D1059C">
        <w:rPr>
          <w:rFonts w:hint="eastAsia"/>
        </w:rPr>
        <w:t>人；單一性別比例不得少於三分之一。</w:t>
      </w:r>
    </w:p>
    <w:p w:rsidR="00CF235E" w:rsidRPr="00D1059C" w:rsidRDefault="009E1C87" w:rsidP="009E1C87">
      <w:pPr>
        <w:pStyle w:val="Default"/>
        <w:ind w:leftChars="177" w:left="425" w:firstLine="1"/>
      </w:pPr>
      <w:r w:rsidRPr="00D1059C">
        <w:rPr>
          <w:rFonts w:hint="eastAsia"/>
        </w:rPr>
        <w:t>本會委員任期二年，期滿得續聘（派）兼之。任期內出缺時，</w:t>
      </w:r>
      <w:proofErr w:type="gramStart"/>
      <w:r>
        <w:rPr>
          <w:rFonts w:hint="eastAsia"/>
        </w:rPr>
        <w:t>應</w:t>
      </w:r>
      <w:r w:rsidRPr="00D1059C">
        <w:rPr>
          <w:rFonts w:hint="eastAsia"/>
        </w:rPr>
        <w:t>補聘</w:t>
      </w:r>
      <w:proofErr w:type="gramEnd"/>
      <w:r w:rsidRPr="00D1059C">
        <w:rPr>
          <w:rFonts w:hint="eastAsia"/>
        </w:rPr>
        <w:t>（派）</w:t>
      </w:r>
      <w:proofErr w:type="gramStart"/>
      <w:r w:rsidRPr="00D1059C">
        <w:rPr>
          <w:rFonts w:hint="eastAsia"/>
        </w:rPr>
        <w:t>兼至原</w:t>
      </w:r>
      <w:proofErr w:type="gramEnd"/>
      <w:r w:rsidRPr="00D1059C">
        <w:rPr>
          <w:rFonts w:hint="eastAsia"/>
        </w:rPr>
        <w:t>任期屆滿之日止。但機構及機關代表職務異動時，應依程序改派，其任期至原任期屆滿之日止。</w:t>
      </w:r>
    </w:p>
    <w:p w:rsidR="00CF235E" w:rsidRPr="00D1059C" w:rsidRDefault="00CF235E" w:rsidP="00D1059C">
      <w:pPr>
        <w:pStyle w:val="Default"/>
        <w:ind w:left="425" w:hangingChars="177" w:hanging="425"/>
      </w:pPr>
      <w:r w:rsidRPr="00D1059C">
        <w:rPr>
          <w:rFonts w:hint="eastAsia"/>
        </w:rPr>
        <w:t>四、</w:t>
      </w:r>
      <w:r w:rsidR="009E1C87">
        <w:rPr>
          <w:rFonts w:hint="eastAsia"/>
        </w:rPr>
        <w:t>本會置執行秘書一人，由主管終身教育業務科科長兼任，所需工作人員，本府相關業務人員派兼之。</w:t>
      </w:r>
    </w:p>
    <w:p w:rsidR="004B3DF4" w:rsidRDefault="00CF235E" w:rsidP="00D1059C">
      <w:pPr>
        <w:pStyle w:val="Default"/>
        <w:ind w:left="425" w:hangingChars="177" w:hanging="425"/>
      </w:pPr>
      <w:r w:rsidRPr="00D1059C">
        <w:rPr>
          <w:rFonts w:hint="eastAsia"/>
        </w:rPr>
        <w:t>五、</w:t>
      </w:r>
      <w:r w:rsidR="009E1C87" w:rsidRPr="00D1059C">
        <w:rPr>
          <w:rFonts w:hint="eastAsia"/>
        </w:rPr>
        <w:t>本會每</w:t>
      </w:r>
      <w:r w:rsidR="009E1C87">
        <w:rPr>
          <w:rFonts w:hint="eastAsia"/>
        </w:rPr>
        <w:t>半年</w:t>
      </w:r>
      <w:r w:rsidR="009E1C87" w:rsidRPr="00D1059C">
        <w:rPr>
          <w:rFonts w:hint="eastAsia"/>
        </w:rPr>
        <w:t>召開</w:t>
      </w:r>
      <w:r w:rsidR="009E1C87">
        <w:rPr>
          <w:rFonts w:hint="eastAsia"/>
        </w:rPr>
        <w:t>一次</w:t>
      </w:r>
      <w:r w:rsidR="009E1C87" w:rsidRPr="00D1059C">
        <w:rPr>
          <w:rFonts w:hint="eastAsia"/>
        </w:rPr>
        <w:t>，必要時得召開臨時會議，由召集人擔任主席，召集人因故不能出席時，由副召集人代理；副召集人亦不克出席時，由出席委員互推一人代理主席。</w:t>
      </w:r>
    </w:p>
    <w:p w:rsidR="00CF235E" w:rsidRDefault="004B3DF4" w:rsidP="00D1059C">
      <w:pPr>
        <w:pStyle w:val="Default"/>
        <w:ind w:left="425" w:hangingChars="177" w:hanging="425"/>
      </w:pPr>
      <w:r>
        <w:rPr>
          <w:rFonts w:hint="eastAsia"/>
        </w:rPr>
        <w:t>六、</w:t>
      </w:r>
      <w:r w:rsidR="009E1C87">
        <w:rPr>
          <w:rFonts w:hint="eastAsia"/>
        </w:rPr>
        <w:t>委員應親自出席會議。但由機關(構)代表兼任之委員，除召集人及副召集人外，如不能出席時，得指派代表出席。前項指派之代表列入出席人數，並參與會議發言及表決。</w:t>
      </w:r>
    </w:p>
    <w:p w:rsidR="004B3DF4" w:rsidRPr="00D1059C" w:rsidRDefault="004B3DF4" w:rsidP="00D1059C">
      <w:pPr>
        <w:pStyle w:val="Default"/>
        <w:ind w:left="425" w:hangingChars="177" w:hanging="425"/>
      </w:pPr>
      <w:r>
        <w:rPr>
          <w:rFonts w:hint="eastAsia"/>
        </w:rPr>
        <w:t>七、</w:t>
      </w:r>
      <w:r w:rsidR="009E1C87" w:rsidRPr="00D1059C">
        <w:t>本會會議之決議，以全體委員過半數之出席，出席委員過半數之同意行之</w:t>
      </w:r>
      <w:r w:rsidR="009E1C87">
        <w:rPr>
          <w:rFonts w:hint="eastAsia"/>
        </w:rPr>
        <w:t>;可否同數時，由主席裁決之</w:t>
      </w:r>
      <w:r w:rsidR="009E1C87" w:rsidRPr="00D1059C">
        <w:t>。</w:t>
      </w:r>
    </w:p>
    <w:p w:rsidR="00CF235E" w:rsidRPr="00D1059C" w:rsidRDefault="004B3DF4" w:rsidP="004B3DF4">
      <w:pPr>
        <w:pStyle w:val="Default"/>
        <w:ind w:left="425" w:hangingChars="177" w:hanging="425"/>
      </w:pPr>
      <w:r>
        <w:rPr>
          <w:rFonts w:hint="eastAsia"/>
        </w:rPr>
        <w:t>八、</w:t>
      </w:r>
      <w:r w:rsidR="009E1C87">
        <w:rPr>
          <w:rFonts w:hint="eastAsia"/>
        </w:rPr>
        <w:t>本會開會時，</w:t>
      </w:r>
      <w:r w:rsidR="009E1C87" w:rsidRPr="00D1059C">
        <w:t>得視需要邀請相關</w:t>
      </w:r>
      <w:r w:rsidR="009E1C87">
        <w:rPr>
          <w:rFonts w:hint="eastAsia"/>
        </w:rPr>
        <w:t>機關(構)、團體代表或人士列席說明、討論及提供意見。</w:t>
      </w:r>
    </w:p>
    <w:p w:rsidR="00CF235E" w:rsidRPr="00D1059C" w:rsidRDefault="004B3DF4" w:rsidP="00D1059C">
      <w:pPr>
        <w:pStyle w:val="Default"/>
        <w:ind w:left="425" w:hangingChars="177" w:hanging="425"/>
      </w:pPr>
      <w:r>
        <w:rPr>
          <w:rFonts w:hint="eastAsia"/>
        </w:rPr>
        <w:t>九</w:t>
      </w:r>
      <w:r w:rsidR="00CF235E" w:rsidRPr="00D1059C">
        <w:t>、</w:t>
      </w:r>
      <w:r w:rsidR="009E1C87">
        <w:rPr>
          <w:rFonts w:hint="eastAsia"/>
        </w:rPr>
        <w:t>本會委員為無給職。但外聘委員出席會議時，得依規定支領出席費及交通費。</w:t>
      </w:r>
    </w:p>
    <w:p w:rsidR="006D265F" w:rsidRPr="00D470A5" w:rsidRDefault="006D265F" w:rsidP="00CF235E"/>
    <w:sectPr w:rsidR="006D265F" w:rsidRPr="00D470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683" w:rsidRDefault="00343683" w:rsidP="009E1C87">
      <w:r>
        <w:separator/>
      </w:r>
    </w:p>
  </w:endnote>
  <w:endnote w:type="continuationSeparator" w:id="0">
    <w:p w:rsidR="00343683" w:rsidRDefault="00343683" w:rsidP="009E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683" w:rsidRDefault="00343683" w:rsidP="009E1C87">
      <w:r>
        <w:separator/>
      </w:r>
    </w:p>
  </w:footnote>
  <w:footnote w:type="continuationSeparator" w:id="0">
    <w:p w:rsidR="00343683" w:rsidRDefault="00343683" w:rsidP="009E1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5E"/>
    <w:rsid w:val="001623C1"/>
    <w:rsid w:val="00281E96"/>
    <w:rsid w:val="002D68DD"/>
    <w:rsid w:val="00343683"/>
    <w:rsid w:val="0036659B"/>
    <w:rsid w:val="004563A8"/>
    <w:rsid w:val="004B3DF4"/>
    <w:rsid w:val="00505AA6"/>
    <w:rsid w:val="006622FD"/>
    <w:rsid w:val="006A445D"/>
    <w:rsid w:val="006D265F"/>
    <w:rsid w:val="007C66F4"/>
    <w:rsid w:val="00875775"/>
    <w:rsid w:val="008B6232"/>
    <w:rsid w:val="00922273"/>
    <w:rsid w:val="009E1C87"/>
    <w:rsid w:val="00CC562B"/>
    <w:rsid w:val="00CF235E"/>
    <w:rsid w:val="00D1059C"/>
    <w:rsid w:val="00D470A5"/>
    <w:rsid w:val="00D824EE"/>
    <w:rsid w:val="00F06956"/>
    <w:rsid w:val="00FE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35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E1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1C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1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1C87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9E1C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Times New Roman"/>
      <w:color w:val="003366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9E1C87"/>
    <w:rPr>
      <w:rFonts w:ascii="Arial Unicode MS" w:eastAsia="Arial Unicode MS" w:hAnsi="Arial Unicode MS" w:cs="Times New Roman"/>
      <w:color w:val="003366"/>
      <w:kern w:val="0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35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E1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1C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1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1C87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9E1C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Times New Roman"/>
      <w:color w:val="003366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9E1C87"/>
    <w:rPr>
      <w:rFonts w:ascii="Arial Unicode MS" w:eastAsia="Arial Unicode MS" w:hAnsi="Arial Unicode MS" w:cs="Times New Roman"/>
      <w:color w:val="003366"/>
      <w:kern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ED54C-FD31-4FFE-858E-1F02719BE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>pthg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2015-06-22T01:54:00Z</cp:lastPrinted>
  <dcterms:created xsi:type="dcterms:W3CDTF">2015-06-25T08:20:00Z</dcterms:created>
  <dcterms:modified xsi:type="dcterms:W3CDTF">2015-06-25T08:20:00Z</dcterms:modified>
</cp:coreProperties>
</file>