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220" w:rsidRPr="00F600EB" w:rsidRDefault="00F600EB" w:rsidP="00B86C67">
      <w:pPr>
        <w:contextualSpacing/>
        <w:rPr>
          <w:rFonts w:ascii="標楷體" w:eastAsia="標楷體" w:hAnsi="標楷體"/>
          <w:color w:val="000000"/>
          <w:szCs w:val="24"/>
        </w:rPr>
      </w:pPr>
      <w:r w:rsidRPr="00F600EB">
        <w:rPr>
          <w:rFonts w:ascii="標楷體" w:eastAsia="標楷體" w:hAnsi="標楷體" w:hint="eastAsia"/>
          <w:color w:val="000000"/>
          <w:szCs w:val="24"/>
        </w:rPr>
        <w:t>行動策略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E5DFEC"/>
        <w:tblLook w:val="04A0" w:firstRow="1" w:lastRow="0" w:firstColumn="1" w:lastColumn="0" w:noHBand="0" w:noVBand="1"/>
      </w:tblPr>
      <w:tblGrid>
        <w:gridCol w:w="8368"/>
      </w:tblGrid>
      <w:tr w:rsidR="00E711BE" w:rsidRPr="00E711BE" w:rsidTr="005D1F29">
        <w:trPr>
          <w:jc w:val="center"/>
        </w:trPr>
        <w:tc>
          <w:tcPr>
            <w:tcW w:w="8368" w:type="dxa"/>
            <w:shd w:val="clear" w:color="auto" w:fill="E5DFEC"/>
            <w:vAlign w:val="center"/>
          </w:tcPr>
          <w:p w:rsidR="00E711BE" w:rsidRPr="00E711BE" w:rsidRDefault="00E711BE" w:rsidP="00E711BE">
            <w:pPr>
              <w:contextualSpacing/>
              <w:jc w:val="center"/>
              <w:rPr>
                <w:rFonts w:ascii="標楷體" w:eastAsia="標楷體" w:hAnsi="標楷體" w:cs="Courier New"/>
                <w:b/>
                <w:bCs/>
                <w:sz w:val="28"/>
                <w:szCs w:val="28"/>
              </w:rPr>
            </w:pPr>
            <w:r w:rsidRPr="00E711BE">
              <w:rPr>
                <w:rFonts w:ascii="標楷體" w:eastAsia="標楷體" w:hAnsi="標楷體" w:cs="Courier New" w:hint="eastAsia"/>
                <w:b/>
                <w:bCs/>
                <w:sz w:val="28"/>
                <w:szCs w:val="28"/>
              </w:rPr>
              <w:t>屏東縣104年度藝術與人文學習領域輔導團</w:t>
            </w:r>
          </w:p>
          <w:p w:rsidR="00E711BE" w:rsidRDefault="00E711BE" w:rsidP="00E711BE">
            <w:pPr>
              <w:contextualSpacing/>
              <w:jc w:val="center"/>
              <w:rPr>
                <w:rFonts w:ascii="標楷體" w:eastAsia="標楷體" w:hAnsi="標楷體" w:cs="Courier New"/>
                <w:b/>
                <w:bCs/>
                <w:sz w:val="28"/>
                <w:szCs w:val="28"/>
              </w:rPr>
            </w:pPr>
            <w:r w:rsidRPr="00E711BE">
              <w:rPr>
                <w:rFonts w:ascii="標楷體" w:eastAsia="標楷體" w:hAnsi="標楷體" w:cs="Courier New" w:hint="eastAsia"/>
                <w:b/>
                <w:bCs/>
                <w:sz w:val="28"/>
                <w:szCs w:val="28"/>
              </w:rPr>
              <w:t>辦理十二年國民基本教育精進國中小教學品質計畫</w:t>
            </w:r>
          </w:p>
          <w:p w:rsidR="00E711BE" w:rsidRPr="00E711BE" w:rsidRDefault="00E711BE" w:rsidP="00E711BE">
            <w:pPr>
              <w:contextualSpacing/>
              <w:jc w:val="center"/>
              <w:rPr>
                <w:rFonts w:ascii="標楷體" w:eastAsia="標楷體" w:hAnsi="標楷體" w:cs="Courier New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b/>
                <w:bCs/>
                <w:sz w:val="28"/>
                <w:szCs w:val="28"/>
              </w:rPr>
              <w:t>【</w:t>
            </w:r>
            <w:r w:rsidRPr="00E711BE">
              <w:rPr>
                <w:rFonts w:ascii="標楷體" w:eastAsia="標楷體" w:hAnsi="標楷體" w:cs="Courier New" w:hint="eastAsia"/>
                <w:b/>
                <w:bCs/>
                <w:sz w:val="28"/>
                <w:szCs w:val="28"/>
              </w:rPr>
              <w:t>非藝術與人文專長教師增能研習</w:t>
            </w:r>
            <w:r>
              <w:rPr>
                <w:rFonts w:ascii="標楷體" w:eastAsia="標楷體" w:hAnsi="標楷體" w:cs="Courier New" w:hint="eastAsia"/>
                <w:b/>
                <w:bCs/>
                <w:sz w:val="28"/>
                <w:szCs w:val="28"/>
              </w:rPr>
              <w:t>】</w:t>
            </w:r>
          </w:p>
          <w:p w:rsidR="00E711BE" w:rsidRPr="00E711BE" w:rsidRDefault="00E711BE" w:rsidP="00E711BE">
            <w:pPr>
              <w:contextualSpacing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bookmarkStart w:id="0" w:name="_GoBack"/>
            <w:r w:rsidRPr="00E711B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【青少年劇場</w:t>
            </w:r>
            <w:r w:rsidRPr="00CD39BD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--</w:t>
            </w:r>
            <w:r w:rsidR="00CD39BD" w:rsidRPr="00CD39BD">
              <w:rPr>
                <w:rFonts w:ascii="標楷體" w:eastAsia="標楷體" w:hAnsi="標楷體"/>
                <w:b/>
                <w:bCs/>
                <w:sz w:val="28"/>
                <w:szCs w:val="28"/>
              </w:rPr>
              <w:t>表演藝術</w:t>
            </w:r>
            <w:r w:rsidR="00840CA0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教師</w:t>
            </w:r>
            <w:r w:rsidRPr="00CD39BD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工作坊</w:t>
            </w:r>
            <w:r w:rsidRPr="00E711B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】實施計畫</w:t>
            </w:r>
            <w:bookmarkEnd w:id="0"/>
          </w:p>
        </w:tc>
      </w:tr>
    </w:tbl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P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一、依據：</w:t>
      </w:r>
    </w:p>
    <w:p w:rsidR="00E711BE" w:rsidRPr="00E711BE" w:rsidRDefault="00E711BE" w:rsidP="00E711BE">
      <w:pPr>
        <w:ind w:leftChars="200" w:left="48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>(一)教育部補助辦理十二年國民基本教育精進國中小教學品質要點</w:t>
      </w:r>
    </w:p>
    <w:p w:rsidR="00E711BE" w:rsidRPr="00E711BE" w:rsidRDefault="00E711BE" w:rsidP="00E711BE">
      <w:pPr>
        <w:ind w:leftChars="200" w:left="48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>(二)屏東縣104年度十二年國民基本教育精進國中小教學品質計畫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P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二、目標：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E711BE">
        <w:rPr>
          <w:rFonts w:ascii="標楷體" w:eastAsia="標楷體" w:hAnsi="標楷體" w:hint="eastAsia"/>
          <w:szCs w:val="24"/>
        </w:rPr>
        <w:t>(一)提升國中小教師表演藝術教學技能與教材教法研發應用能力。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E711BE">
        <w:rPr>
          <w:rFonts w:ascii="標楷體" w:eastAsia="標楷體" w:hAnsi="標楷體" w:hint="eastAsia"/>
          <w:szCs w:val="24"/>
        </w:rPr>
        <w:t>(二)增加教師實際戲劇表演經驗，提升專業素養</w:t>
      </w:r>
      <w:r>
        <w:rPr>
          <w:rFonts w:ascii="標楷體" w:eastAsia="標楷體" w:hAnsi="標楷體" w:hint="eastAsia"/>
          <w:szCs w:val="24"/>
        </w:rPr>
        <w:t>與教學效能</w:t>
      </w:r>
      <w:r w:rsidRPr="00E711BE">
        <w:rPr>
          <w:rFonts w:ascii="標楷體" w:eastAsia="標楷體" w:hAnsi="標楷體" w:hint="eastAsia"/>
          <w:szCs w:val="24"/>
        </w:rPr>
        <w:t>。</w:t>
      </w:r>
    </w:p>
    <w:p w:rsid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</w:p>
    <w:p w:rsidR="00E711BE" w:rsidRP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三、辦理單位：</w:t>
      </w:r>
    </w:p>
    <w:p w:rsidR="00E711BE" w:rsidRPr="00E711BE" w:rsidRDefault="00E711BE" w:rsidP="00E711BE">
      <w:pPr>
        <w:ind w:leftChars="200" w:left="48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>(一)指導單位：教育部</w:t>
      </w:r>
    </w:p>
    <w:p w:rsidR="00E711BE" w:rsidRPr="00E711BE" w:rsidRDefault="00E711BE" w:rsidP="00E711BE">
      <w:pPr>
        <w:ind w:leftChars="200" w:left="48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>(二)主辦單位：屏東縣政府</w:t>
      </w:r>
    </w:p>
    <w:p w:rsidR="00E711BE" w:rsidRDefault="00E711BE" w:rsidP="00E711BE">
      <w:pPr>
        <w:ind w:leftChars="200" w:left="48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>(三)承辦單位：</w:t>
      </w:r>
      <w:r w:rsidR="00181411" w:rsidRPr="00E711BE">
        <w:rPr>
          <w:rFonts w:ascii="標楷體" w:eastAsia="標楷體" w:hAnsi="標楷體" w:hint="eastAsia"/>
          <w:szCs w:val="24"/>
        </w:rPr>
        <w:t>屏東縣</w:t>
      </w:r>
      <w:r w:rsidR="00181411">
        <w:rPr>
          <w:rFonts w:ascii="標楷體" w:eastAsia="標楷體" w:hAnsi="標楷體" w:hint="eastAsia"/>
          <w:szCs w:val="24"/>
        </w:rPr>
        <w:t>東興國小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E711BE">
        <w:rPr>
          <w:rFonts w:ascii="標楷體" w:eastAsia="標楷體" w:hAnsi="標楷體" w:hint="eastAsia"/>
          <w:szCs w:val="24"/>
        </w:rPr>
        <w:t xml:space="preserve"> (四)協辦單位：屏東縣</w:t>
      </w:r>
      <w:r>
        <w:rPr>
          <w:rFonts w:ascii="標楷體" w:eastAsia="標楷體" w:hAnsi="標楷體" w:hint="eastAsia"/>
          <w:szCs w:val="24"/>
        </w:rPr>
        <w:t>東港高</w:t>
      </w:r>
      <w:r w:rsidRPr="00E711BE">
        <w:rPr>
          <w:rFonts w:ascii="標楷體" w:eastAsia="標楷體" w:hAnsi="標楷體" w:hint="eastAsia"/>
          <w:szCs w:val="24"/>
        </w:rPr>
        <w:t>中</w:t>
      </w:r>
      <w:r w:rsidR="00CD39BD">
        <w:rPr>
          <w:rFonts w:ascii="標楷體" w:eastAsia="標楷體" w:hAnsi="標楷體" w:hint="eastAsia"/>
          <w:szCs w:val="24"/>
        </w:rPr>
        <w:t>、</w:t>
      </w:r>
      <w:r w:rsidR="00CD39BD" w:rsidRPr="00E711BE">
        <w:rPr>
          <w:rFonts w:ascii="標楷體" w:eastAsia="標楷體" w:hAnsi="標楷體" w:hint="eastAsia"/>
          <w:szCs w:val="24"/>
        </w:rPr>
        <w:t>屏東縣</w:t>
      </w:r>
      <w:r w:rsidR="00CD39BD">
        <w:rPr>
          <w:rFonts w:ascii="標楷體" w:eastAsia="標楷體" w:hAnsi="標楷體" w:hint="eastAsia"/>
          <w:szCs w:val="24"/>
        </w:rPr>
        <w:t>高樹</w:t>
      </w:r>
      <w:r w:rsidR="00CD39BD" w:rsidRPr="00E711BE">
        <w:rPr>
          <w:rFonts w:ascii="標楷體" w:eastAsia="標楷體" w:hAnsi="標楷體" w:hint="eastAsia"/>
          <w:szCs w:val="24"/>
        </w:rPr>
        <w:t>國中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P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四、實施內容</w:t>
      </w:r>
    </w:p>
    <w:p w:rsidR="007A4935" w:rsidRPr="007A4935" w:rsidRDefault="007A4935" w:rsidP="007A4935">
      <w:pPr>
        <w:ind w:leftChars="200" w:left="480"/>
        <w:rPr>
          <w:rFonts w:ascii="標楷體" w:eastAsia="標楷體" w:hAnsi="標楷體"/>
        </w:rPr>
      </w:pPr>
      <w:r w:rsidRPr="007A4935">
        <w:rPr>
          <w:rFonts w:ascii="標楷體" w:eastAsia="標楷體" w:hAnsi="標楷體"/>
        </w:rPr>
        <w:t>(</w:t>
      </w:r>
      <w:r w:rsidRPr="007A4935">
        <w:rPr>
          <w:rFonts w:ascii="標楷體" w:eastAsia="標楷體" w:hAnsi="標楷體" w:hint="eastAsia"/>
        </w:rPr>
        <w:t>一</w:t>
      </w:r>
      <w:r w:rsidRPr="007A4935">
        <w:rPr>
          <w:rFonts w:ascii="標楷體" w:eastAsia="標楷體" w:hAnsi="標楷體"/>
        </w:rPr>
        <w:t>)</w:t>
      </w:r>
      <w:r w:rsidRPr="007A4935">
        <w:rPr>
          <w:rFonts w:ascii="標楷體" w:eastAsia="標楷體" w:hAnsi="標楷體" w:hint="eastAsia"/>
        </w:rPr>
        <w:t>辦理時間：</w:t>
      </w:r>
      <w:r w:rsidRPr="007A4935">
        <w:rPr>
          <w:rFonts w:ascii="標楷體" w:eastAsia="標楷體" w:hAnsi="標楷體"/>
        </w:rPr>
        <w:t>10</w:t>
      </w:r>
      <w:r w:rsidRPr="007A4935">
        <w:rPr>
          <w:rFonts w:ascii="標楷體" w:eastAsia="標楷體" w:hAnsi="標楷體" w:hint="eastAsia"/>
        </w:rPr>
        <w:t>4年</w:t>
      </w:r>
      <w:r w:rsidR="00CD39BD">
        <w:rPr>
          <w:rFonts w:ascii="標楷體" w:eastAsia="標楷體" w:hAnsi="標楷體" w:hint="eastAsia"/>
        </w:rPr>
        <w:t>7</w:t>
      </w:r>
      <w:r w:rsidRPr="007A4935">
        <w:rPr>
          <w:rFonts w:ascii="標楷體" w:eastAsia="標楷體" w:hAnsi="標楷體" w:hint="eastAsia"/>
        </w:rPr>
        <w:t>月</w:t>
      </w:r>
      <w:r w:rsidR="00CD39BD">
        <w:rPr>
          <w:rFonts w:ascii="標楷體" w:eastAsia="標楷體" w:hAnsi="標楷體" w:hint="eastAsia"/>
        </w:rPr>
        <w:t>1、2、3</w:t>
      </w:r>
      <w:r w:rsidRPr="007A4935">
        <w:rPr>
          <w:rFonts w:ascii="標楷體" w:eastAsia="標楷體" w:hAnsi="標楷體" w:hint="eastAsia"/>
        </w:rPr>
        <w:t>日</w:t>
      </w:r>
      <w:r w:rsidR="00F600EB">
        <w:rPr>
          <w:rFonts w:ascii="標楷體" w:eastAsia="標楷體" w:hAnsi="標楷體" w:hint="eastAsia"/>
        </w:rPr>
        <w:t>共3天。</w:t>
      </w:r>
    </w:p>
    <w:p w:rsidR="00F600EB" w:rsidRDefault="007A4935" w:rsidP="007A4935">
      <w:pPr>
        <w:ind w:leftChars="200" w:left="480"/>
        <w:rPr>
          <w:rFonts w:ascii="標楷體" w:eastAsia="標楷體" w:hAnsi="標楷體"/>
        </w:rPr>
      </w:pPr>
      <w:r w:rsidRPr="00F600EB">
        <w:rPr>
          <w:rFonts w:ascii="標楷體" w:eastAsia="標楷體" w:hAnsi="標楷體"/>
        </w:rPr>
        <w:t>(</w:t>
      </w:r>
      <w:r w:rsidRPr="00F600EB">
        <w:rPr>
          <w:rFonts w:ascii="標楷體" w:eastAsia="標楷體" w:hAnsi="標楷體" w:hint="eastAsia"/>
        </w:rPr>
        <w:t>二</w:t>
      </w:r>
      <w:r w:rsidRPr="00F600EB">
        <w:rPr>
          <w:rFonts w:ascii="標楷體" w:eastAsia="標楷體" w:hAnsi="標楷體"/>
        </w:rPr>
        <w:t>)</w:t>
      </w:r>
      <w:r w:rsidRPr="00F600EB">
        <w:rPr>
          <w:rFonts w:ascii="標楷體" w:eastAsia="標楷體" w:hAnsi="標楷體" w:hint="eastAsia"/>
        </w:rPr>
        <w:t>參加對象：</w:t>
      </w:r>
      <w:r w:rsidR="00CD39BD">
        <w:rPr>
          <w:rFonts w:ascii="標楷體" w:eastAsia="標楷體" w:hAnsi="標楷體" w:hint="eastAsia"/>
        </w:rPr>
        <w:t>國中小</w:t>
      </w:r>
      <w:r w:rsidR="00CD39BD" w:rsidRPr="00CD39BD">
        <w:rPr>
          <w:rFonts w:ascii="標楷體" w:eastAsia="標楷體" w:hAnsi="標楷體" w:hint="eastAsia"/>
        </w:rPr>
        <w:t>藝文領域教師</w:t>
      </w:r>
      <w:r w:rsidR="00CD39BD">
        <w:rPr>
          <w:rFonts w:ascii="標楷體" w:eastAsia="標楷體" w:hAnsi="標楷體" w:hint="eastAsia"/>
        </w:rPr>
        <w:t>及</w:t>
      </w:r>
      <w:r w:rsidR="00CD39BD" w:rsidRPr="00CD39BD">
        <w:rPr>
          <w:rFonts w:ascii="標楷體" w:eastAsia="標楷體" w:hAnsi="標楷體" w:hint="eastAsia"/>
        </w:rPr>
        <w:t>表演藝術非專長教師</w:t>
      </w:r>
      <w:r w:rsidR="00CD39BD">
        <w:rPr>
          <w:rFonts w:ascii="標楷體" w:eastAsia="標楷體" w:hAnsi="標楷體" w:hint="eastAsia"/>
        </w:rPr>
        <w:t>，</w:t>
      </w:r>
      <w:r w:rsidR="00F600EB">
        <w:rPr>
          <w:rFonts w:ascii="標楷體" w:eastAsia="標楷體" w:hAnsi="標楷體" w:hint="eastAsia"/>
        </w:rPr>
        <w:t>預計50人。</w:t>
      </w:r>
    </w:p>
    <w:p w:rsidR="00840CA0" w:rsidRDefault="00840CA0" w:rsidP="007A4935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請給予參加人員公(差)假登記。</w:t>
      </w:r>
    </w:p>
    <w:p w:rsidR="007A4935" w:rsidRPr="00F600EB" w:rsidRDefault="00F600EB" w:rsidP="007A4935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1.</w:t>
      </w:r>
      <w:r w:rsidR="007A4935" w:rsidRPr="00F600EB">
        <w:rPr>
          <w:rFonts w:ascii="標楷體" w:eastAsia="標楷體" w:hAnsi="標楷體" w:hint="eastAsia"/>
        </w:rPr>
        <w:t>屏東縣各國中務必薦派</w:t>
      </w:r>
      <w:r w:rsidR="007A4935" w:rsidRPr="00F600EB">
        <w:rPr>
          <w:rFonts w:ascii="標楷體" w:eastAsia="標楷體" w:hAnsi="標楷體"/>
        </w:rPr>
        <w:t>1</w:t>
      </w:r>
      <w:r w:rsidR="007A4935" w:rsidRPr="00F600EB">
        <w:rPr>
          <w:rFonts w:ascii="標楷體" w:eastAsia="標楷體" w:hAnsi="標楷體" w:hint="eastAsia"/>
        </w:rPr>
        <w:t>人參加</w:t>
      </w:r>
    </w:p>
    <w:p w:rsidR="007A4935" w:rsidRPr="00F600EB" w:rsidRDefault="00F600EB" w:rsidP="00F600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2.</w:t>
      </w:r>
      <w:r w:rsidR="007A4935" w:rsidRPr="00F600EB">
        <w:rPr>
          <w:rFonts w:ascii="標楷體" w:eastAsia="標楷體" w:hAnsi="標楷體" w:hint="eastAsia"/>
        </w:rPr>
        <w:t>屏東縣各國小教師自由參加</w:t>
      </w:r>
    </w:p>
    <w:p w:rsidR="007A4935" w:rsidRPr="00F600EB" w:rsidRDefault="00F600EB" w:rsidP="00F600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3.</w:t>
      </w:r>
      <w:r w:rsidR="007A4935" w:rsidRPr="00F600EB">
        <w:rPr>
          <w:rFonts w:ascii="標楷體" w:eastAsia="標楷體" w:hAnsi="標楷體" w:hint="eastAsia"/>
        </w:rPr>
        <w:t>屏東縣藝文領域輔導團員</w:t>
      </w:r>
    </w:p>
    <w:p w:rsidR="007A4935" w:rsidRPr="007A4935" w:rsidRDefault="007A4935" w:rsidP="007A4935">
      <w:pPr>
        <w:ind w:leftChars="200" w:left="480"/>
        <w:rPr>
          <w:rFonts w:ascii="標楷體" w:eastAsia="標楷體" w:hAnsi="標楷體"/>
        </w:rPr>
      </w:pPr>
      <w:r w:rsidRPr="007A4935">
        <w:rPr>
          <w:rFonts w:ascii="標楷體" w:eastAsia="標楷體" w:hAnsi="標楷體"/>
        </w:rPr>
        <w:t>(</w:t>
      </w:r>
      <w:r w:rsidRPr="007A4935">
        <w:rPr>
          <w:rFonts w:ascii="標楷體" w:eastAsia="標楷體" w:hAnsi="標楷體" w:hint="eastAsia"/>
        </w:rPr>
        <w:t>三</w:t>
      </w:r>
      <w:r w:rsidRPr="007A4935">
        <w:rPr>
          <w:rFonts w:ascii="標楷體" w:eastAsia="標楷體" w:hAnsi="標楷體"/>
        </w:rPr>
        <w:t>)</w:t>
      </w:r>
      <w:r w:rsidRPr="007A4935">
        <w:rPr>
          <w:rFonts w:ascii="標楷體" w:eastAsia="標楷體" w:hAnsi="標楷體" w:hint="eastAsia"/>
        </w:rPr>
        <w:t>活動地點：東興國小</w:t>
      </w:r>
    </w:p>
    <w:p w:rsidR="007A4935" w:rsidRPr="007A4935" w:rsidRDefault="007A4935" w:rsidP="007A4935">
      <w:pPr>
        <w:ind w:leftChars="200" w:left="480"/>
        <w:rPr>
          <w:rFonts w:ascii="標楷體" w:eastAsia="標楷體" w:hAnsi="標楷體"/>
        </w:rPr>
      </w:pPr>
      <w:r w:rsidRPr="007A4935">
        <w:rPr>
          <w:rFonts w:ascii="標楷體" w:eastAsia="標楷體" w:hAnsi="標楷體"/>
        </w:rPr>
        <w:t>(</w:t>
      </w:r>
      <w:r w:rsidRPr="007A4935">
        <w:rPr>
          <w:rFonts w:ascii="標楷體" w:eastAsia="標楷體" w:hAnsi="標楷體" w:hint="eastAsia"/>
        </w:rPr>
        <w:t>四</w:t>
      </w:r>
      <w:r w:rsidRPr="007A4935">
        <w:rPr>
          <w:rFonts w:ascii="標楷體" w:eastAsia="標楷體" w:hAnsi="標楷體"/>
        </w:rPr>
        <w:t>)</w:t>
      </w:r>
      <w:r w:rsidRPr="007A4935">
        <w:rPr>
          <w:rFonts w:ascii="標楷體" w:eastAsia="標楷體" w:hAnsi="標楷體" w:hint="eastAsia"/>
        </w:rPr>
        <w:t>課程內容：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1560"/>
        <w:gridCol w:w="5123"/>
        <w:gridCol w:w="1539"/>
      </w:tblGrid>
      <w:tr w:rsidR="007A4935" w:rsidRPr="007A4935" w:rsidTr="00C332C2">
        <w:tc>
          <w:tcPr>
            <w:tcW w:w="2127" w:type="dxa"/>
            <w:tcBorders>
              <w:bottom w:val="single" w:sz="4" w:space="0" w:color="auto"/>
            </w:tcBorders>
          </w:tcPr>
          <w:p w:rsidR="007A4935" w:rsidRPr="007A4935" w:rsidRDefault="007A4935" w:rsidP="007A4935">
            <w:pPr>
              <w:rPr>
                <w:rFonts w:ascii="標楷體" w:eastAsia="標楷體" w:hAnsi="標楷體"/>
                <w:b/>
              </w:rPr>
            </w:pPr>
            <w:r w:rsidRPr="007A4935">
              <w:rPr>
                <w:rFonts w:ascii="標楷體" w:eastAsia="標楷體" w:hAnsi="標楷體" w:hint="eastAsia"/>
                <w:b/>
              </w:rPr>
              <w:t>講師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</w:tcPr>
          <w:p w:rsidR="007A4935" w:rsidRPr="007A4935" w:rsidRDefault="007A4935" w:rsidP="007A4935">
            <w:pPr>
              <w:rPr>
                <w:rFonts w:ascii="標楷體" w:eastAsia="標楷體" w:hAnsi="標楷體"/>
              </w:rPr>
            </w:pPr>
            <w:r w:rsidRPr="007A4935">
              <w:rPr>
                <w:rFonts w:ascii="標楷體" w:eastAsia="標楷體" w:hAnsi="標楷體" w:hint="eastAsia"/>
              </w:rPr>
              <w:t>台北市萬芳高中</w:t>
            </w:r>
            <w:r w:rsidRPr="007A4935">
              <w:rPr>
                <w:rFonts w:ascii="標楷體" w:eastAsia="標楷體" w:hAnsi="標楷體"/>
              </w:rPr>
              <w:t xml:space="preserve"> </w:t>
            </w:r>
            <w:smartTag w:uri="urn:schemas-microsoft-com:office:smarttags" w:element="PersonName">
              <w:r w:rsidRPr="007A4935">
                <w:rPr>
                  <w:rFonts w:ascii="標楷體" w:eastAsia="標楷體" w:hAnsi="標楷體" w:hint="eastAsia"/>
                </w:rPr>
                <w:t>蕭文文</w:t>
              </w:r>
            </w:smartTag>
            <w:r w:rsidRPr="007A4935">
              <w:rPr>
                <w:rFonts w:ascii="標楷體" w:eastAsia="標楷體" w:hAnsi="標楷體" w:hint="eastAsia"/>
              </w:rPr>
              <w:t>老師</w:t>
            </w:r>
          </w:p>
        </w:tc>
      </w:tr>
      <w:tr w:rsidR="007A4935" w:rsidRPr="007A4935" w:rsidTr="00C332C2">
        <w:tc>
          <w:tcPr>
            <w:tcW w:w="2127" w:type="dxa"/>
            <w:shd w:val="clear" w:color="auto" w:fill="D9D9D9" w:themeFill="background1" w:themeFillShade="D9"/>
          </w:tcPr>
          <w:p w:rsidR="007A4935" w:rsidRPr="007A4935" w:rsidRDefault="007A4935" w:rsidP="007A4935">
            <w:pPr>
              <w:rPr>
                <w:rFonts w:ascii="標楷體" w:eastAsia="標楷體" w:hAnsi="標楷體"/>
                <w:b/>
              </w:rPr>
            </w:pPr>
            <w:r w:rsidRPr="007A4935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7A4935" w:rsidRPr="007A4935" w:rsidRDefault="007A4935" w:rsidP="007A4935">
            <w:pPr>
              <w:rPr>
                <w:rFonts w:ascii="標楷體" w:eastAsia="標楷體" w:hAnsi="標楷體"/>
                <w:b/>
              </w:rPr>
            </w:pPr>
            <w:r w:rsidRPr="007A4935"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7A4935" w:rsidRPr="007A4935" w:rsidRDefault="007A4935" w:rsidP="007A4935">
            <w:pPr>
              <w:rPr>
                <w:rFonts w:ascii="標楷體" w:eastAsia="標楷體" w:hAnsi="標楷體"/>
                <w:b/>
              </w:rPr>
            </w:pPr>
            <w:r w:rsidRPr="007A4935">
              <w:rPr>
                <w:rFonts w:ascii="標楷體" w:eastAsia="標楷體" w:hAnsi="標楷體" w:hint="eastAsia"/>
                <w:b/>
              </w:rPr>
              <w:t>內容</w:t>
            </w:r>
          </w:p>
        </w:tc>
        <w:tc>
          <w:tcPr>
            <w:tcW w:w="1539" w:type="dxa"/>
            <w:shd w:val="clear" w:color="auto" w:fill="D9D9D9" w:themeFill="background1" w:themeFillShade="D9"/>
          </w:tcPr>
          <w:p w:rsidR="007A4935" w:rsidRPr="007A4935" w:rsidRDefault="007A4935" w:rsidP="007A4935">
            <w:pPr>
              <w:rPr>
                <w:rFonts w:ascii="標楷體" w:eastAsia="標楷體" w:hAnsi="標楷體"/>
                <w:b/>
              </w:rPr>
            </w:pPr>
            <w:r w:rsidRPr="007A4935">
              <w:rPr>
                <w:rFonts w:ascii="標楷體" w:eastAsia="標楷體" w:hAnsi="標楷體" w:hint="eastAsia"/>
                <w:b/>
              </w:rPr>
              <w:t>地點</w:t>
            </w:r>
          </w:p>
        </w:tc>
      </w:tr>
      <w:tr w:rsidR="00CD39BD" w:rsidRPr="007A4935" w:rsidTr="00C332C2">
        <w:tc>
          <w:tcPr>
            <w:tcW w:w="2127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15"/>
                <w:attr w:name="Month" w:val="7"/>
                <w:attr w:name="Day" w:val="1"/>
                <w:attr w:name="IsLunarDate" w:val="False"/>
                <w:attr w:name="IsROCDate" w:val="False"/>
              </w:smartTagPr>
              <w:r w:rsidRPr="00CD39BD">
                <w:rPr>
                  <w:rFonts w:ascii="標楷體" w:eastAsia="標楷體" w:hAnsi="標楷體"/>
                </w:rPr>
                <w:t>2015</w:t>
              </w:r>
              <w:r w:rsidRPr="00CD39BD">
                <w:rPr>
                  <w:rFonts w:ascii="標楷體" w:eastAsia="標楷體" w:hAnsi="標楷體" w:hint="eastAsia"/>
                </w:rPr>
                <w:t>年</w:t>
              </w:r>
              <w:r w:rsidRPr="00CD39BD">
                <w:rPr>
                  <w:rFonts w:ascii="標楷體" w:eastAsia="標楷體" w:hAnsi="標楷體"/>
                </w:rPr>
                <w:t>7</w:t>
              </w:r>
              <w:r w:rsidRPr="00CD39BD">
                <w:rPr>
                  <w:rFonts w:ascii="標楷體" w:eastAsia="標楷體" w:hAnsi="標楷體" w:hint="eastAsia"/>
                </w:rPr>
                <w:t>月</w:t>
              </w:r>
              <w:r w:rsidRPr="00CD39BD">
                <w:rPr>
                  <w:rFonts w:ascii="標楷體" w:eastAsia="標楷體" w:hAnsi="標楷體"/>
                </w:rPr>
                <w:t>1</w:t>
              </w:r>
              <w:r w:rsidRPr="00CD39BD">
                <w:rPr>
                  <w:rFonts w:ascii="標楷體" w:eastAsia="標楷體" w:hAnsi="標楷體" w:hint="eastAsia"/>
                </w:rPr>
                <w:t>日</w:t>
              </w:r>
            </w:smartTag>
            <w:r w:rsidRPr="00CD39BD">
              <w:rPr>
                <w:rFonts w:ascii="標楷體" w:eastAsia="標楷體" w:hAnsi="標楷體"/>
              </w:rPr>
              <w:t>(</w:t>
            </w:r>
            <w:r w:rsidRPr="00CD39BD">
              <w:rPr>
                <w:rFonts w:ascii="標楷體" w:eastAsia="標楷體" w:hAnsi="標楷體" w:hint="eastAsia"/>
              </w:rPr>
              <w:t>三</w:t>
            </w:r>
            <w:r w:rsidRPr="00CD39BD">
              <w:rPr>
                <w:rFonts w:ascii="標楷體" w:eastAsia="標楷體" w:hAnsi="標楷體"/>
              </w:rPr>
              <w:t>)</w:t>
            </w:r>
          </w:p>
        </w:tc>
        <w:tc>
          <w:tcPr>
            <w:tcW w:w="1560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/>
              </w:rPr>
              <w:t>9:00~16:30</w:t>
            </w:r>
          </w:p>
        </w:tc>
        <w:tc>
          <w:tcPr>
            <w:tcW w:w="5123" w:type="dxa"/>
          </w:tcPr>
          <w:p w:rsidR="00CD39BD" w:rsidRPr="00CD39BD" w:rsidRDefault="00CD39BD" w:rsidP="002E55A1">
            <w:pPr>
              <w:rPr>
                <w:rFonts w:ascii="標楷體" w:eastAsia="標楷體" w:hAnsi="標楷體"/>
                <w:szCs w:val="24"/>
              </w:rPr>
            </w:pP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《</w:t>
            </w:r>
            <w:r w:rsidRPr="00CD39B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0種說再見的方式》分鏡腳本撰寫與繪製、勘景與排練</w:t>
            </w:r>
          </w:p>
        </w:tc>
        <w:tc>
          <w:tcPr>
            <w:tcW w:w="1539" w:type="dxa"/>
          </w:tcPr>
          <w:p w:rsidR="00CD39BD" w:rsidRPr="00CD39BD" w:rsidRDefault="00CD39BD" w:rsidP="002E55A1">
            <w:pPr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 w:hint="eastAsia"/>
              </w:rPr>
              <w:t>東興國小</w:t>
            </w:r>
          </w:p>
          <w:p w:rsidR="00CD39BD" w:rsidRPr="00CD39BD" w:rsidRDefault="00CD39BD" w:rsidP="002E55A1">
            <w:pPr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 w:hint="eastAsia"/>
              </w:rPr>
              <w:t>地板</w:t>
            </w:r>
            <w:r w:rsidRPr="00CD39BD">
              <w:rPr>
                <w:rFonts w:ascii="標楷體" w:eastAsia="標楷體" w:hAnsi="標楷體"/>
              </w:rPr>
              <w:t>教室</w:t>
            </w:r>
          </w:p>
        </w:tc>
      </w:tr>
      <w:tr w:rsidR="00CD39BD" w:rsidRPr="007A4935" w:rsidTr="00C332C2">
        <w:tc>
          <w:tcPr>
            <w:tcW w:w="2127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15"/>
                <w:attr w:name="Month" w:val="7"/>
                <w:attr w:name="Day" w:val="2"/>
                <w:attr w:name="IsLunarDate" w:val="False"/>
                <w:attr w:name="IsROCDate" w:val="False"/>
              </w:smartTagPr>
              <w:r w:rsidRPr="00CD39BD">
                <w:rPr>
                  <w:rFonts w:ascii="標楷體" w:eastAsia="標楷體" w:hAnsi="標楷體"/>
                </w:rPr>
                <w:t>2015</w:t>
              </w:r>
              <w:r w:rsidRPr="00CD39BD">
                <w:rPr>
                  <w:rFonts w:ascii="標楷體" w:eastAsia="標楷體" w:hAnsi="標楷體" w:hint="eastAsia"/>
                </w:rPr>
                <w:t>年</w:t>
              </w:r>
              <w:r w:rsidRPr="00CD39BD">
                <w:rPr>
                  <w:rFonts w:ascii="標楷體" w:eastAsia="標楷體" w:hAnsi="標楷體"/>
                </w:rPr>
                <w:t>7</w:t>
              </w:r>
              <w:r w:rsidRPr="00CD39BD">
                <w:rPr>
                  <w:rFonts w:ascii="標楷體" w:eastAsia="標楷體" w:hAnsi="標楷體" w:hint="eastAsia"/>
                </w:rPr>
                <w:t>月</w:t>
              </w:r>
              <w:r w:rsidRPr="00CD39BD">
                <w:rPr>
                  <w:rFonts w:ascii="標楷體" w:eastAsia="標楷體" w:hAnsi="標楷體"/>
                </w:rPr>
                <w:t>2</w:t>
              </w:r>
              <w:r w:rsidRPr="00CD39BD">
                <w:rPr>
                  <w:rFonts w:ascii="標楷體" w:eastAsia="標楷體" w:hAnsi="標楷體" w:hint="eastAsia"/>
                </w:rPr>
                <w:t>日</w:t>
              </w:r>
            </w:smartTag>
            <w:r w:rsidRPr="00CD39BD">
              <w:rPr>
                <w:rFonts w:ascii="標楷體" w:eastAsia="標楷體" w:hAnsi="標楷體"/>
              </w:rPr>
              <w:t>(四)</w:t>
            </w:r>
          </w:p>
        </w:tc>
        <w:tc>
          <w:tcPr>
            <w:tcW w:w="1560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/>
              </w:rPr>
              <w:t>9:00~16:30</w:t>
            </w:r>
          </w:p>
        </w:tc>
        <w:tc>
          <w:tcPr>
            <w:tcW w:w="5123" w:type="dxa"/>
          </w:tcPr>
          <w:p w:rsidR="00CD39BD" w:rsidRPr="00CD39BD" w:rsidRDefault="00CD39BD" w:rsidP="002E55A1">
            <w:pPr>
              <w:rPr>
                <w:rFonts w:ascii="標楷體" w:eastAsia="標楷體" w:hAnsi="標楷體"/>
                <w:szCs w:val="24"/>
              </w:rPr>
            </w:pP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拍攝與剪輯軟體實作教學、配音與配樂、後製與匯出影片（一）</w:t>
            </w:r>
          </w:p>
        </w:tc>
        <w:tc>
          <w:tcPr>
            <w:tcW w:w="1539" w:type="dxa"/>
            <w:vAlign w:val="center"/>
          </w:tcPr>
          <w:p w:rsidR="00CD39BD" w:rsidRPr="00CD39BD" w:rsidRDefault="00CD39BD" w:rsidP="002E55A1">
            <w:pPr>
              <w:widowControl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 w:hint="eastAsia"/>
              </w:rPr>
              <w:t>東興國小</w:t>
            </w:r>
          </w:p>
          <w:p w:rsidR="00CD39BD" w:rsidRPr="00CD39BD" w:rsidRDefault="00CD39BD" w:rsidP="002E55A1">
            <w:pPr>
              <w:widowControl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/>
              </w:rPr>
              <w:t>電腦教室</w:t>
            </w:r>
          </w:p>
        </w:tc>
      </w:tr>
      <w:tr w:rsidR="00CD39BD" w:rsidRPr="007A4935" w:rsidTr="00C332C2">
        <w:tc>
          <w:tcPr>
            <w:tcW w:w="2127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15"/>
                <w:attr w:name="Month" w:val="7"/>
                <w:attr w:name="Day" w:val="3"/>
                <w:attr w:name="IsLunarDate" w:val="False"/>
                <w:attr w:name="IsROCDate" w:val="False"/>
              </w:smartTagPr>
              <w:r w:rsidRPr="00CD39BD">
                <w:rPr>
                  <w:rFonts w:ascii="標楷體" w:eastAsia="標楷體" w:hAnsi="標楷體"/>
                </w:rPr>
                <w:t>2015</w:t>
              </w:r>
              <w:r w:rsidRPr="00CD39BD">
                <w:rPr>
                  <w:rFonts w:ascii="標楷體" w:eastAsia="標楷體" w:hAnsi="標楷體" w:hint="eastAsia"/>
                </w:rPr>
                <w:t>年</w:t>
              </w:r>
              <w:r w:rsidRPr="00CD39BD">
                <w:rPr>
                  <w:rFonts w:ascii="標楷體" w:eastAsia="標楷體" w:hAnsi="標楷體"/>
                </w:rPr>
                <w:t>7</w:t>
              </w:r>
              <w:r w:rsidRPr="00CD39BD">
                <w:rPr>
                  <w:rFonts w:ascii="標楷體" w:eastAsia="標楷體" w:hAnsi="標楷體" w:hint="eastAsia"/>
                </w:rPr>
                <w:t>月</w:t>
              </w:r>
              <w:r w:rsidRPr="00CD39BD">
                <w:rPr>
                  <w:rFonts w:ascii="標楷體" w:eastAsia="標楷體" w:hAnsi="標楷體"/>
                </w:rPr>
                <w:t>3</w:t>
              </w:r>
              <w:r w:rsidRPr="00CD39BD">
                <w:rPr>
                  <w:rFonts w:ascii="標楷體" w:eastAsia="標楷體" w:hAnsi="標楷體" w:hint="eastAsia"/>
                </w:rPr>
                <w:t>日</w:t>
              </w:r>
            </w:smartTag>
            <w:r w:rsidRPr="00CD39BD">
              <w:rPr>
                <w:rFonts w:ascii="標楷體" w:eastAsia="標楷體" w:hAnsi="標楷體"/>
              </w:rPr>
              <w:t>(五)</w:t>
            </w:r>
          </w:p>
        </w:tc>
        <w:tc>
          <w:tcPr>
            <w:tcW w:w="1560" w:type="dxa"/>
            <w:vAlign w:val="center"/>
          </w:tcPr>
          <w:p w:rsidR="00CD39BD" w:rsidRPr="00CD39BD" w:rsidRDefault="00CD39BD" w:rsidP="002E55A1">
            <w:pPr>
              <w:jc w:val="center"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/>
              </w:rPr>
              <w:t>9:00~16:30</w:t>
            </w:r>
          </w:p>
        </w:tc>
        <w:tc>
          <w:tcPr>
            <w:tcW w:w="5123" w:type="dxa"/>
          </w:tcPr>
          <w:p w:rsidR="00CD39BD" w:rsidRPr="00CD39BD" w:rsidRDefault="00CD39BD" w:rsidP="002E55A1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上午：後製與匯出影片（二）、《我繪故我舞》</w:t>
            </w:r>
          </w:p>
          <w:p w:rsidR="00CD39BD" w:rsidRPr="00CD39BD" w:rsidRDefault="00CD39BD" w:rsidP="002E55A1">
            <w:pPr>
              <w:rPr>
                <w:rFonts w:ascii="標楷體" w:eastAsia="標楷體" w:hAnsi="標楷體"/>
                <w:szCs w:val="24"/>
              </w:rPr>
            </w:pP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下午：《</w:t>
            </w:r>
            <w:r w:rsidRPr="00CD39B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  <w:r w:rsidRPr="00CD39BD">
              <w:rPr>
                <w:rFonts w:ascii="標楷體" w:eastAsia="標楷體" w:hAnsi="標楷體" w:cs="新細明體"/>
                <w:kern w:val="0"/>
                <w:szCs w:val="24"/>
              </w:rPr>
              <w:t>0種說再見的方式》小型影展與評量</w:t>
            </w:r>
          </w:p>
        </w:tc>
        <w:tc>
          <w:tcPr>
            <w:tcW w:w="1539" w:type="dxa"/>
            <w:vAlign w:val="center"/>
          </w:tcPr>
          <w:p w:rsidR="00CD39BD" w:rsidRPr="00CD39BD" w:rsidRDefault="00CD39BD" w:rsidP="002E55A1">
            <w:pPr>
              <w:widowControl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 w:hint="eastAsia"/>
              </w:rPr>
              <w:t>1.</w:t>
            </w:r>
            <w:r w:rsidRPr="00CD39BD">
              <w:rPr>
                <w:rFonts w:ascii="標楷體" w:eastAsia="標楷體" w:hAnsi="標楷體"/>
              </w:rPr>
              <w:t>電腦教室</w:t>
            </w:r>
          </w:p>
          <w:p w:rsidR="00CD39BD" w:rsidRPr="00CD39BD" w:rsidRDefault="00CD39BD" w:rsidP="002E55A1">
            <w:pPr>
              <w:widowControl/>
              <w:rPr>
                <w:rFonts w:ascii="標楷體" w:eastAsia="標楷體" w:hAnsi="標楷體"/>
              </w:rPr>
            </w:pPr>
            <w:r w:rsidRPr="00CD39BD">
              <w:rPr>
                <w:rFonts w:ascii="標楷體" w:eastAsia="標楷體" w:hAnsi="標楷體" w:hint="eastAsia"/>
              </w:rPr>
              <w:t>2</w:t>
            </w:r>
            <w:r w:rsidRPr="00CD39BD">
              <w:rPr>
                <w:rFonts w:ascii="標楷體" w:eastAsia="標楷體" w:hAnsi="標楷體"/>
              </w:rPr>
              <w:t>.地板教室</w:t>
            </w:r>
          </w:p>
        </w:tc>
      </w:tr>
    </w:tbl>
    <w:p w:rsidR="007A4935" w:rsidRPr="007A4935" w:rsidRDefault="00F600EB" w:rsidP="007A4935">
      <w:pPr>
        <w:ind w:leftChars="200" w:left="480"/>
        <w:rPr>
          <w:rFonts w:ascii="標楷體" w:eastAsia="標楷體" w:hAnsi="標楷體"/>
        </w:rPr>
      </w:pPr>
      <w:r w:rsidRPr="007A4935">
        <w:rPr>
          <w:rFonts w:ascii="標楷體" w:eastAsia="標楷體" w:hAnsi="標楷體"/>
        </w:rPr>
        <w:t xml:space="preserve"> </w:t>
      </w:r>
      <w:r w:rsidR="007A4935" w:rsidRPr="007A4935">
        <w:rPr>
          <w:rFonts w:ascii="標楷體" w:eastAsia="標楷體" w:hAnsi="標楷體"/>
        </w:rPr>
        <w:t>(</w:t>
      </w:r>
      <w:r w:rsidR="007A4935" w:rsidRPr="007A4935">
        <w:rPr>
          <w:rFonts w:ascii="標楷體" w:eastAsia="標楷體" w:hAnsi="標楷體" w:hint="eastAsia"/>
        </w:rPr>
        <w:t>五</w:t>
      </w:r>
      <w:r w:rsidR="007A4935" w:rsidRPr="007A4935">
        <w:rPr>
          <w:rFonts w:ascii="標楷體" w:eastAsia="標楷體" w:hAnsi="標楷體"/>
        </w:rPr>
        <w:t>)</w:t>
      </w:r>
      <w:r w:rsidR="007A4935" w:rsidRPr="007A4935">
        <w:rPr>
          <w:rFonts w:ascii="標楷體" w:eastAsia="標楷體" w:hAnsi="標楷體" w:hint="eastAsia"/>
        </w:rPr>
        <w:t>其他說明事項：</w:t>
      </w:r>
    </w:p>
    <w:p w:rsidR="00C332C2" w:rsidRPr="00C332C2" w:rsidRDefault="007A4935" w:rsidP="00C332C2">
      <w:pPr>
        <w:ind w:left="960" w:rightChars="58" w:right="139" w:hangingChars="400" w:hanging="960"/>
        <w:jc w:val="both"/>
        <w:rPr>
          <w:rFonts w:ascii="標楷體" w:eastAsia="標楷體" w:hAnsi="標楷體"/>
          <w:szCs w:val="24"/>
        </w:rPr>
      </w:pPr>
      <w:r w:rsidRPr="007A4935">
        <w:rPr>
          <w:rFonts w:ascii="標楷體" w:eastAsia="標楷體" w:hAnsi="標楷體"/>
          <w:szCs w:val="24"/>
        </w:rPr>
        <w:t xml:space="preserve">     </w:t>
      </w:r>
      <w:r w:rsidRPr="00C332C2">
        <w:rPr>
          <w:rFonts w:ascii="標楷體" w:eastAsia="標楷體" w:hAnsi="標楷體"/>
          <w:szCs w:val="24"/>
        </w:rPr>
        <w:t xml:space="preserve"> </w:t>
      </w:r>
      <w:r w:rsidR="00C332C2" w:rsidRPr="00C332C2">
        <w:rPr>
          <w:rFonts w:ascii="標楷體" w:eastAsia="標楷體" w:hAnsi="標楷體"/>
          <w:szCs w:val="24"/>
        </w:rPr>
        <w:t>1.</w:t>
      </w:r>
      <w:r w:rsidR="00C332C2" w:rsidRPr="00C332C2">
        <w:rPr>
          <w:rFonts w:ascii="標楷體" w:eastAsia="標楷體" w:hAnsi="標楷體" w:hint="eastAsia"/>
          <w:szCs w:val="24"/>
        </w:rPr>
        <w:t>本次活動與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在蕭文文老師的帶領下，以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獲得臺北市教學卓越獎的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「戲在一起-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PART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2」教學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方案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實施的表演藝術課程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《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10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0種說再見的方式》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，透過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「生命教育」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與「創作性戲劇」的教材設計，用簡單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的素材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、學生聽得懂的語彙溝通，並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進行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有效教學</w:t>
      </w:r>
      <w:r w:rsidR="00C332C2" w:rsidRPr="00C332C2">
        <w:rPr>
          <w:rFonts w:ascii="標楷體" w:eastAsia="標楷體" w:hAnsi="標楷體" w:cs="新細明體"/>
          <w:kern w:val="0"/>
          <w:szCs w:val="24"/>
        </w:rPr>
        <w:t>與評量</w:t>
      </w:r>
      <w:r w:rsidR="00C332C2" w:rsidRPr="00C332C2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C332C2" w:rsidRDefault="00C332C2" w:rsidP="00C332C2">
      <w:pPr>
        <w:widowControl/>
        <w:ind w:left="960" w:rightChars="150" w:right="360" w:hangingChars="400" w:hanging="960"/>
        <w:jc w:val="both"/>
        <w:rPr>
          <w:rFonts w:ascii="標楷體" w:eastAsia="標楷體" w:hAnsi="標楷體" w:cs="新細明體"/>
          <w:kern w:val="0"/>
          <w:szCs w:val="24"/>
        </w:rPr>
      </w:pPr>
      <w:r w:rsidRPr="00C332C2">
        <w:rPr>
          <w:rFonts w:ascii="標楷體" w:eastAsia="標楷體" w:hAnsi="標楷體"/>
          <w:szCs w:val="24"/>
        </w:rPr>
        <w:lastRenderedPageBreak/>
        <w:t xml:space="preserve">  </w:t>
      </w:r>
      <w:r>
        <w:rPr>
          <w:rFonts w:ascii="標楷體" w:eastAsia="標楷體" w:hAnsi="標楷體" w:hint="eastAsia"/>
          <w:szCs w:val="24"/>
        </w:rPr>
        <w:t xml:space="preserve">    </w:t>
      </w:r>
      <w:r w:rsidRPr="00C332C2">
        <w:rPr>
          <w:rFonts w:ascii="標楷體" w:eastAsia="標楷體" w:hAnsi="標楷體"/>
          <w:szCs w:val="24"/>
        </w:rPr>
        <w:t>2.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蕭文文老師在研習課堂中</w:t>
      </w:r>
      <w:r w:rsidRPr="00C332C2">
        <w:rPr>
          <w:rFonts w:ascii="標楷體" w:eastAsia="標楷體" w:hAnsi="標楷體" w:cs="新細明體"/>
          <w:kern w:val="0"/>
          <w:szCs w:val="24"/>
        </w:rPr>
        <w:t>等候影片匯出的時間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，</w:t>
      </w:r>
      <w:r w:rsidRPr="00C332C2">
        <w:rPr>
          <w:rFonts w:ascii="標楷體" w:eastAsia="標楷體" w:hAnsi="標楷體" w:cs="新細明體"/>
          <w:kern w:val="0"/>
          <w:szCs w:val="24"/>
        </w:rPr>
        <w:t>穿插進行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「戲在一起-</w:t>
      </w:r>
      <w:r w:rsidRPr="00C332C2">
        <w:rPr>
          <w:rFonts w:ascii="標楷體" w:eastAsia="標楷體" w:hAnsi="標楷體" w:cs="新細明體"/>
          <w:kern w:val="0"/>
          <w:szCs w:val="24"/>
        </w:rPr>
        <w:t>PART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2」</w:t>
      </w:r>
      <w:r w:rsidRPr="00C332C2">
        <w:rPr>
          <w:rFonts w:ascii="標楷體" w:eastAsia="標楷體" w:hAnsi="標楷體" w:cs="新細明體"/>
          <w:kern w:val="0"/>
          <w:szCs w:val="24"/>
        </w:rPr>
        <w:t>另一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教學</w:t>
      </w:r>
      <w:r w:rsidRPr="00C332C2">
        <w:rPr>
          <w:rFonts w:ascii="標楷體" w:eastAsia="標楷體" w:hAnsi="標楷體" w:cs="新細明體"/>
          <w:kern w:val="0"/>
          <w:szCs w:val="24"/>
        </w:rPr>
        <w:t>方案《我繪故我舞》的實作教學分享。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將表演藝術「創造性舞蹈」</w:t>
      </w:r>
      <w:r w:rsidRPr="00C332C2">
        <w:rPr>
          <w:rFonts w:ascii="標楷體" w:eastAsia="標楷體" w:hAnsi="標楷體" w:cs="新細明體"/>
          <w:kern w:val="0"/>
          <w:szCs w:val="24"/>
        </w:rPr>
        <w:t>的概念，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結合</w:t>
      </w:r>
      <w:r w:rsidRPr="00C332C2">
        <w:rPr>
          <w:rFonts w:ascii="標楷體" w:eastAsia="標楷體" w:hAnsi="標楷體" w:cs="新細明體"/>
          <w:kern w:val="0"/>
          <w:szCs w:val="24"/>
        </w:rPr>
        <w:t>視覺藝術課程裡的「速寫」單元，使得本來教授視覺藝術科的老師也能馬上上手，能夠教授簡易而完整的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「創造性舞蹈」</w:t>
      </w:r>
      <w:r w:rsidRPr="00C332C2">
        <w:rPr>
          <w:rFonts w:ascii="標楷體" w:eastAsia="標楷體" w:hAnsi="標楷體" w:cs="新細明體"/>
          <w:kern w:val="0"/>
          <w:szCs w:val="24"/>
        </w:rPr>
        <w:t>課程。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透過</w:t>
      </w:r>
      <w:r w:rsidRPr="00C332C2">
        <w:rPr>
          <w:rFonts w:ascii="標楷體" w:eastAsia="標楷體" w:hAnsi="標楷體" w:cs="新細明體"/>
          <w:kern w:val="0"/>
          <w:szCs w:val="24"/>
        </w:rPr>
        <w:t>清楚的指導語循序漸進地引導，進行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舞蹈的編創活動</w:t>
      </w:r>
      <w:r w:rsidRPr="00C332C2">
        <w:rPr>
          <w:rFonts w:ascii="標楷體" w:eastAsia="標楷體" w:hAnsi="標楷體" w:cs="新細明體"/>
          <w:kern w:val="0"/>
          <w:szCs w:val="24"/>
        </w:rPr>
        <w:t>。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讓學生親身體</w:t>
      </w:r>
      <w:r w:rsidRPr="00C332C2">
        <w:rPr>
          <w:rFonts w:ascii="標楷體" w:eastAsia="標楷體" w:hAnsi="標楷體" w:cs="新細明體"/>
          <w:kern w:val="0"/>
          <w:szCs w:val="24"/>
        </w:rPr>
        <w:t>驗藝術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跨領域的知識</w:t>
      </w:r>
      <w:r w:rsidRPr="00C332C2">
        <w:rPr>
          <w:rFonts w:ascii="標楷體" w:eastAsia="標楷體" w:hAnsi="標楷體" w:cs="新細明體"/>
          <w:kern w:val="0"/>
          <w:szCs w:val="24"/>
        </w:rPr>
        <w:t>與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學習</w:t>
      </w:r>
      <w:r w:rsidRPr="00C332C2">
        <w:rPr>
          <w:rFonts w:ascii="標楷體" w:eastAsia="標楷體" w:hAnsi="標楷體" w:cs="新細明體"/>
          <w:kern w:val="0"/>
          <w:szCs w:val="24"/>
        </w:rPr>
        <w:t>，並感受舞動肢體的愉悅與展現個人的獨特性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C332C2" w:rsidRPr="00C332C2" w:rsidRDefault="00C332C2" w:rsidP="00C332C2">
      <w:pPr>
        <w:widowControl/>
        <w:ind w:left="960" w:rightChars="150" w:right="360" w:hangingChars="400" w:hanging="96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</w:rPr>
        <w:t xml:space="preserve">      </w:t>
      </w:r>
      <w:r w:rsidRPr="00C332C2">
        <w:rPr>
          <w:rFonts w:ascii="標楷體" w:eastAsia="標楷體" w:hAnsi="標楷體" w:hint="eastAsia"/>
        </w:rPr>
        <w:t>3.附件一: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 w:hint="eastAsia"/>
        </w:rPr>
        <w:t xml:space="preserve">        </w:t>
      </w:r>
      <w:r w:rsidRPr="00C332C2">
        <w:rPr>
          <w:rFonts w:ascii="標楷體" w:eastAsia="標楷體" w:hAnsi="標楷體" w:cs="新細明體" w:hint="eastAsia"/>
        </w:rPr>
        <w:t>(一).分享主題</w:t>
      </w:r>
    </w:p>
    <w:p w:rsidR="00C332C2" w:rsidRPr="00C332C2" w:rsidRDefault="00C332C2" w:rsidP="00C332C2">
      <w:pPr>
        <w:ind w:left="961" w:rightChars="150" w:right="360" w:hangingChars="400" w:hanging="961"/>
        <w:rPr>
          <w:rFonts w:ascii="標楷體" w:eastAsia="標楷體" w:hAnsi="標楷體"/>
          <w:sz w:val="20"/>
        </w:rPr>
      </w:pPr>
      <w:r w:rsidRPr="00C332C2">
        <w:rPr>
          <w:rFonts w:ascii="標楷體" w:eastAsia="標楷體" w:hAnsi="標楷體" w:cs="新細明體" w:hint="eastAsia"/>
          <w:b/>
          <w:bCs/>
        </w:rPr>
        <w:t xml:space="preserve">   </w:t>
      </w:r>
      <w:r>
        <w:rPr>
          <w:rFonts w:ascii="標楷體" w:eastAsia="標楷體" w:hAnsi="標楷體" w:cs="新細明體" w:hint="eastAsia"/>
          <w:b/>
          <w:bCs/>
        </w:rPr>
        <w:t xml:space="preserve">       </w:t>
      </w:r>
      <w:r w:rsidRPr="00C332C2">
        <w:rPr>
          <w:rFonts w:ascii="標楷體" w:eastAsia="標楷體" w:hAnsi="標楷體" w:cs="新細明體"/>
          <w:bCs/>
        </w:rPr>
        <w:t>1.</w:t>
      </w:r>
      <w:r w:rsidRPr="00C332C2">
        <w:rPr>
          <w:rFonts w:ascii="標楷體" w:eastAsia="標楷體" w:hAnsi="標楷體" w:cs="新細明體"/>
          <w:kern w:val="0"/>
          <w:szCs w:val="24"/>
        </w:rPr>
        <w:t>分鏡腳本撰寫、繪製與拍攝、後製</w:t>
      </w:r>
      <w:r w:rsidRPr="00C332C2">
        <w:rPr>
          <w:rFonts w:ascii="標楷體" w:eastAsia="標楷體" w:hAnsi="標楷體" w:hint="eastAsia"/>
          <w:sz w:val="20"/>
        </w:rPr>
        <w:t xml:space="preserve">    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/>
          <w:szCs w:val="24"/>
        </w:rPr>
      </w:pPr>
      <w:r w:rsidRPr="00C332C2">
        <w:rPr>
          <w:rFonts w:ascii="標楷體" w:eastAsia="標楷體" w:hAnsi="標楷體" w:cs="新細明體" w:hint="eastAsia"/>
          <w:bCs/>
        </w:rPr>
        <w:t xml:space="preserve">          </w:t>
      </w:r>
      <w:r w:rsidRPr="00C332C2">
        <w:rPr>
          <w:rFonts w:ascii="標楷體" w:eastAsia="標楷體" w:hAnsi="標楷體" w:cs="新細明體"/>
          <w:bCs/>
        </w:rPr>
        <w:t>2.</w:t>
      </w:r>
      <w:r w:rsidRPr="00C332C2">
        <w:rPr>
          <w:rFonts w:ascii="標楷體" w:eastAsia="標楷體" w:hAnsi="標楷體"/>
          <w:szCs w:val="24"/>
        </w:rPr>
        <w:t>視覺藝術與</w:t>
      </w:r>
      <w:r w:rsidRPr="00C332C2">
        <w:rPr>
          <w:rFonts w:ascii="標楷體" w:eastAsia="標楷體" w:hAnsi="標楷體" w:cs="新細明體" w:hint="eastAsia"/>
          <w:kern w:val="0"/>
          <w:szCs w:val="24"/>
        </w:rPr>
        <w:t>「創造性舞蹈」</w:t>
      </w:r>
      <w:r w:rsidRPr="00C332C2">
        <w:rPr>
          <w:rFonts w:ascii="標楷體" w:eastAsia="標楷體" w:hAnsi="標楷體" w:cs="新細明體"/>
          <w:kern w:val="0"/>
          <w:szCs w:val="24"/>
        </w:rPr>
        <w:t>的跨領域整合實作</w:t>
      </w:r>
      <w:r w:rsidRPr="00C332C2">
        <w:rPr>
          <w:rFonts w:ascii="標楷體" w:eastAsia="標楷體" w:hAnsi="標楷體" w:hint="eastAsia"/>
          <w:szCs w:val="24"/>
        </w:rPr>
        <w:t xml:space="preserve"> 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/>
        </w:rPr>
      </w:pPr>
      <w:r w:rsidRPr="00C332C2">
        <w:rPr>
          <w:rFonts w:ascii="標楷體" w:eastAsia="標楷體" w:hAnsi="標楷體" w:cs="新細明體" w:hint="eastAsia"/>
          <w:bCs/>
        </w:rPr>
        <w:t xml:space="preserve">  </w:t>
      </w:r>
      <w:r w:rsidRPr="00C332C2">
        <w:rPr>
          <w:rFonts w:ascii="標楷體" w:eastAsia="標楷體" w:hAnsi="標楷體" w:hint="eastAsia"/>
          <w:szCs w:val="24"/>
        </w:rPr>
        <w:t xml:space="preserve">        </w:t>
      </w:r>
      <w:r w:rsidRPr="00C332C2">
        <w:rPr>
          <w:rFonts w:ascii="標楷體" w:eastAsia="標楷體" w:hAnsi="標楷體" w:hint="eastAsia"/>
        </w:rPr>
        <w:t>3.</w:t>
      </w:r>
      <w:r w:rsidRPr="00C332C2">
        <w:rPr>
          <w:rFonts w:ascii="標楷體" w:eastAsia="標楷體" w:hAnsi="標楷體" w:cs="新細明體"/>
          <w:kern w:val="0"/>
          <w:szCs w:val="24"/>
        </w:rPr>
        <w:t>如何舉辦班際小型影展與評量活動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/>
          <w:szCs w:val="24"/>
        </w:rPr>
      </w:pPr>
      <w:r w:rsidRPr="00C332C2">
        <w:rPr>
          <w:rFonts w:ascii="標楷體" w:eastAsia="標楷體" w:hAnsi="標楷體" w:cs="新細明體"/>
        </w:rPr>
        <w:t xml:space="preserve">    </w:t>
      </w:r>
      <w:r>
        <w:rPr>
          <w:rFonts w:ascii="標楷體" w:eastAsia="標楷體" w:hAnsi="標楷體" w:cs="新細明體" w:hint="eastAsia"/>
        </w:rPr>
        <w:t xml:space="preserve">    </w:t>
      </w:r>
      <w:r w:rsidRPr="00C332C2">
        <w:rPr>
          <w:rFonts w:ascii="標楷體" w:eastAsia="標楷體" w:hAnsi="標楷體" w:cs="新細明體" w:hint="eastAsia"/>
        </w:rPr>
        <w:t>(二).活動地點：</w:t>
      </w:r>
      <w:r w:rsidRPr="00C332C2">
        <w:rPr>
          <w:rFonts w:ascii="標楷體" w:eastAsia="標楷體" w:hAnsi="標楷體" w:cs="新細明體" w:hint="eastAsia"/>
          <w:szCs w:val="24"/>
        </w:rPr>
        <w:t>屏東縣東港鎮 東興國小 地板教室</w:t>
      </w:r>
      <w:r w:rsidRPr="00C332C2">
        <w:rPr>
          <w:rFonts w:ascii="標楷體" w:eastAsia="標楷體" w:hAnsi="標楷體" w:cs="新細明體"/>
          <w:szCs w:val="24"/>
        </w:rPr>
        <w:t>、電腦教室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cs="新細明體" w:hint="eastAsia"/>
        </w:rPr>
        <w:t xml:space="preserve">        </w:t>
      </w:r>
      <w:r w:rsidRPr="00C332C2">
        <w:rPr>
          <w:rFonts w:ascii="標楷體" w:eastAsia="標楷體" w:hAnsi="標楷體" w:cs="新細明體" w:hint="eastAsia"/>
        </w:rPr>
        <w:t>(三).課程內容：</w:t>
      </w:r>
      <w:r w:rsidRPr="00C332C2">
        <w:rPr>
          <w:rFonts w:ascii="標楷體" w:eastAsia="標楷體" w:hAnsi="標楷體" w:cs="新細明體"/>
        </w:rPr>
        <w:t>見實施內容表格</w:t>
      </w:r>
    </w:p>
    <w:p w:rsidR="00C332C2" w:rsidRPr="00C332C2" w:rsidRDefault="00C332C2" w:rsidP="00C332C2">
      <w:pPr>
        <w:ind w:left="960" w:rightChars="150" w:right="360" w:hangingChars="400" w:hanging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C332C2">
        <w:rPr>
          <w:rFonts w:ascii="標楷體" w:eastAsia="標楷體" w:hAnsi="標楷體" w:hint="eastAsia"/>
        </w:rPr>
        <w:t xml:space="preserve">4.附件二: </w:t>
      </w:r>
    </w:p>
    <w:p w:rsidR="00C332C2" w:rsidRPr="00C332C2" w:rsidRDefault="00C332C2" w:rsidP="00C332C2">
      <w:pPr>
        <w:ind w:left="1200" w:rightChars="150" w:right="360" w:hangingChars="500" w:hanging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(</w:t>
      </w:r>
      <w:r w:rsidRPr="00C332C2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)</w:t>
      </w:r>
      <w:r w:rsidRPr="00C332C2">
        <w:rPr>
          <w:rFonts w:ascii="標楷體" w:eastAsia="標楷體" w:hAnsi="標楷體"/>
        </w:rPr>
        <w:t>.本課程第二天需請每位學員依據第一天的討論內容，攜帶、提供拍攝器材（數位相機具錄影功能）、腳架、配樂光碟或檔案、服裝、道具等，請留意並予配合，使研習活動能順利進行。</w:t>
      </w:r>
    </w:p>
    <w:p w:rsidR="00C332C2" w:rsidRPr="00C332C2" w:rsidRDefault="00C332C2" w:rsidP="00C332C2">
      <w:pPr>
        <w:ind w:left="1200" w:rightChars="150" w:right="360" w:hangingChars="500" w:hanging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(</w:t>
      </w:r>
      <w:r w:rsidRPr="00C332C2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)</w:t>
      </w:r>
      <w:r w:rsidRPr="00C332C2">
        <w:rPr>
          <w:rFonts w:ascii="標楷體" w:eastAsia="標楷體" w:hAnsi="標楷體" w:hint="eastAsia"/>
        </w:rPr>
        <w:t>.</w:t>
      </w:r>
      <w:r w:rsidRPr="00C332C2">
        <w:rPr>
          <w:rFonts w:ascii="標楷體" w:eastAsia="標楷體" w:hAnsi="標楷體"/>
        </w:rPr>
        <w:t>請主辦單位事先安排所有研習人數能夠操作、電腦足夠數量的電腦教室，並請事先安裝好「會聲會影</w:t>
      </w:r>
      <w:r w:rsidRPr="00C332C2">
        <w:rPr>
          <w:rFonts w:ascii="標楷體" w:eastAsia="標楷體" w:hAnsi="標楷體" w:hint="eastAsia"/>
        </w:rPr>
        <w:t>X4</w:t>
      </w:r>
      <w:r w:rsidRPr="00C332C2">
        <w:rPr>
          <w:rFonts w:ascii="標楷體" w:eastAsia="標楷體" w:hAnsi="標楷體"/>
        </w:rPr>
        <w:t>」的合法版本或網路上下載安裝的教育版。</w:t>
      </w:r>
    </w:p>
    <w:p w:rsidR="007A4935" w:rsidRPr="00C332C2" w:rsidRDefault="007A4935" w:rsidP="00C332C2">
      <w:pPr>
        <w:rPr>
          <w:rFonts w:ascii="標楷體" w:eastAsia="標楷體" w:hAnsi="標楷體"/>
          <w:b/>
        </w:rPr>
      </w:pPr>
    </w:p>
    <w:p w:rsidR="00E711BE" w:rsidRPr="00E711BE" w:rsidRDefault="007A4935" w:rsidP="00F600EB">
      <w:pPr>
        <w:ind w:left="1261" w:hangingChars="525" w:hanging="1261"/>
        <w:rPr>
          <w:rFonts w:ascii="標楷體" w:eastAsia="標楷體" w:hAnsi="標楷體"/>
          <w:b/>
        </w:rPr>
      </w:pPr>
      <w:r w:rsidRPr="007A4935">
        <w:rPr>
          <w:rFonts w:ascii="標楷體" w:eastAsia="標楷體" w:hAnsi="標楷體" w:hint="eastAsia"/>
          <w:b/>
        </w:rPr>
        <w:t>五、認證：</w:t>
      </w:r>
      <w:r w:rsidRPr="007A4935">
        <w:rPr>
          <w:rFonts w:ascii="標楷體" w:eastAsia="標楷體" w:hAnsi="標楷體" w:cs="DFKaiShu-SB-Estd-BF" w:hint="eastAsia"/>
          <w:kern w:val="0"/>
          <w:szCs w:val="24"/>
        </w:rPr>
        <w:t>參加教師請至全國教師在職進修中心網站</w:t>
      </w:r>
      <w:r w:rsidRPr="007A4935">
        <w:rPr>
          <w:rFonts w:ascii="標楷體" w:eastAsia="標楷體" w:hAnsi="標楷體" w:cs="DFKaiShu-SB-Estd-BF"/>
          <w:kern w:val="0"/>
          <w:szCs w:val="24"/>
        </w:rPr>
        <w:t>(http://inservice.edu.tw),</w:t>
      </w:r>
      <w:r w:rsidRPr="007A4935">
        <w:rPr>
          <w:rFonts w:ascii="標楷體" w:eastAsia="標楷體" w:hAnsi="標楷體" w:cs="DFKaiShu-SB-Estd-BF" w:hint="eastAsia"/>
          <w:kern w:val="0"/>
          <w:szCs w:val="24"/>
        </w:rPr>
        <w:t>按所參加場次報名研習。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Pr="00E711BE" w:rsidRDefault="00E711BE" w:rsidP="00E711BE">
      <w:pPr>
        <w:ind w:left="1441" w:hangingChars="600" w:hanging="1441"/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六、經費來源：</w:t>
      </w:r>
    </w:p>
    <w:p w:rsidR="00E711BE" w:rsidRPr="00E711BE" w:rsidRDefault="00E711BE" w:rsidP="00E711BE">
      <w:pPr>
        <w:ind w:left="1440" w:hangingChars="600" w:hanging="1440"/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szCs w:val="24"/>
        </w:rPr>
        <w:t xml:space="preserve">   「教育部104年度十二年國民基本教育精進國中小教學品質計畫」補助經費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Default="00E711BE" w:rsidP="00E711BE">
      <w:pPr>
        <w:contextualSpacing/>
        <w:rPr>
          <w:rFonts w:ascii="標楷體" w:eastAsia="標楷體" w:hAnsi="標楷體"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七、檢核回饋機制：</w:t>
      </w:r>
      <w:r w:rsidR="00F600EB" w:rsidRPr="00E711BE">
        <w:rPr>
          <w:rFonts w:ascii="標楷體" w:eastAsia="標楷體" w:hAnsi="標楷體" w:hint="eastAsia"/>
          <w:szCs w:val="24"/>
        </w:rPr>
        <w:t xml:space="preserve"> </w:t>
      </w:r>
    </w:p>
    <w:p w:rsidR="00F600EB" w:rsidRDefault="00F600EB" w:rsidP="00F600EB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F600EB">
        <w:rPr>
          <w:rFonts w:ascii="標楷體" w:eastAsia="標楷體" w:hAnsi="標楷體" w:hint="eastAsia"/>
          <w:szCs w:val="24"/>
        </w:rPr>
        <w:t>(一</w:t>
      </w:r>
      <w:r>
        <w:rPr>
          <w:rFonts w:ascii="標楷體" w:eastAsia="標楷體" w:hAnsi="標楷體" w:hint="eastAsia"/>
          <w:szCs w:val="24"/>
        </w:rPr>
        <w:t>)</w:t>
      </w:r>
      <w:r w:rsidRPr="00F600EB">
        <w:rPr>
          <w:rFonts w:ascii="標楷體" w:eastAsia="標楷體" w:hAnsi="標楷體" w:hint="eastAsia"/>
          <w:szCs w:val="24"/>
        </w:rPr>
        <w:t>研習教師</w:t>
      </w:r>
      <w:r>
        <w:rPr>
          <w:rFonts w:ascii="標楷體" w:eastAsia="標楷體" w:hAnsi="標楷體" w:hint="eastAsia"/>
          <w:szCs w:val="24"/>
        </w:rPr>
        <w:t>均需參與實作發表與分享回饋。</w:t>
      </w:r>
    </w:p>
    <w:p w:rsidR="00F600EB" w:rsidRPr="00F600EB" w:rsidRDefault="00F600EB" w:rsidP="00F600EB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(二)研習教師填寫回饋單及參與檢討省思座談會。</w:t>
      </w:r>
    </w:p>
    <w:p w:rsidR="00F600EB" w:rsidRPr="00E711BE" w:rsidRDefault="00F600EB" w:rsidP="00F600EB">
      <w:pPr>
        <w:ind w:left="960" w:hangingChars="400" w:hanging="960"/>
        <w:contextualSpacing/>
        <w:rPr>
          <w:rFonts w:ascii="標楷體" w:eastAsia="標楷體" w:hAnsi="標楷體"/>
          <w:szCs w:val="24"/>
        </w:rPr>
      </w:pPr>
      <w:r w:rsidRPr="00F600EB">
        <w:rPr>
          <w:rFonts w:ascii="標楷體" w:eastAsia="標楷體" w:hAnsi="標楷體" w:hint="eastAsia"/>
          <w:szCs w:val="24"/>
        </w:rPr>
        <w:t xml:space="preserve">    (</w:t>
      </w:r>
      <w:r>
        <w:rPr>
          <w:rFonts w:ascii="標楷體" w:eastAsia="標楷體" w:hAnsi="標楷體" w:hint="eastAsia"/>
          <w:szCs w:val="24"/>
        </w:rPr>
        <w:t>三)</w:t>
      </w:r>
      <w:r w:rsidRPr="00F600EB">
        <w:rPr>
          <w:rFonts w:ascii="標楷體" w:eastAsia="標楷體" w:hAnsi="標楷體" w:hint="eastAsia"/>
          <w:szCs w:val="24"/>
        </w:rPr>
        <w:t>教師將研習所得吸收轉化，並運用於自己的教學中，紀錄教學歷程與省思並參加教案甄選活動。</w:t>
      </w:r>
    </w:p>
    <w:p w:rsidR="00E711BE" w:rsidRP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E711BE" w:rsidRPr="00E711BE" w:rsidRDefault="00E711BE" w:rsidP="00E711BE">
      <w:pPr>
        <w:contextualSpacing/>
        <w:rPr>
          <w:rFonts w:ascii="標楷體" w:eastAsia="標楷體" w:hAnsi="標楷體"/>
          <w:b/>
          <w:szCs w:val="24"/>
        </w:rPr>
      </w:pPr>
      <w:r w:rsidRPr="00E711BE">
        <w:rPr>
          <w:rFonts w:ascii="標楷體" w:eastAsia="標楷體" w:hAnsi="標楷體" w:hint="eastAsia"/>
          <w:b/>
          <w:szCs w:val="24"/>
        </w:rPr>
        <w:t>八、本計劃經陳報縣府核定後實施。</w:t>
      </w:r>
    </w:p>
    <w:p w:rsidR="00E711BE" w:rsidRDefault="00E711BE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737E0" w:rsidRDefault="00C737E0" w:rsidP="00E711BE">
      <w:pPr>
        <w:contextualSpacing/>
        <w:rPr>
          <w:rFonts w:ascii="標楷體" w:eastAsia="標楷體" w:hAnsi="標楷體"/>
          <w:szCs w:val="24"/>
        </w:rPr>
      </w:pPr>
    </w:p>
    <w:p w:rsidR="00C332C2" w:rsidRPr="00336C8B" w:rsidRDefault="00E073B6" w:rsidP="00981084">
      <w:pPr>
        <w:spacing w:line="240" w:lineRule="atLeast"/>
        <w:ind w:left="425" w:hangingChars="177" w:hanging="425"/>
        <w:jc w:val="center"/>
        <w:rPr>
          <w:b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-381000</wp:posOffset>
                </wp:positionV>
                <wp:extent cx="708660" cy="299085"/>
                <wp:effectExtent l="8255" t="9525" r="6985" b="57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2C2" w:rsidRDefault="00981084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2.6pt;margin-top:-30pt;width:55.8pt;height:23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">
                <v:textbox style="mso-fit-shape-to-text:t">
                  <w:txbxContent>
                    <w:p w:rsidR="00C332C2" w:rsidRDefault="00981084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C332C2" w:rsidRPr="00336C8B">
        <w:rPr>
          <w:rFonts w:hint="eastAsia"/>
          <w:b/>
          <w:sz w:val="28"/>
          <w:szCs w:val="28"/>
        </w:rPr>
        <w:t>蕭文文的學經歷（簡歷）</w:t>
      </w:r>
    </w:p>
    <w:p w:rsidR="00C332C2" w:rsidRPr="00336C8B" w:rsidRDefault="00C332C2" w:rsidP="00C332C2">
      <w:pPr>
        <w:spacing w:line="240" w:lineRule="atLeast"/>
        <w:ind w:left="425" w:hangingChars="177" w:hanging="425"/>
        <w:jc w:val="both"/>
        <w:rPr>
          <w:b/>
          <w:szCs w:val="24"/>
        </w:rPr>
      </w:pPr>
      <w:r w:rsidRPr="00336C8B">
        <w:rPr>
          <w:rFonts w:hint="eastAsia"/>
          <w:b/>
          <w:szCs w:val="24"/>
        </w:rPr>
        <w:t>一、經歷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z w:val="22"/>
        </w:rPr>
        <w:t>曾任私立復興高級商工職業學校廣告設計科專任教師</w:t>
      </w:r>
      <w:r w:rsidRPr="00336C8B">
        <w:rPr>
          <w:rFonts w:ascii="Times New Roman" w:hAnsi="Times New Roman"/>
          <w:sz w:val="22"/>
        </w:rPr>
        <w:t>6</w:t>
      </w:r>
      <w:r w:rsidRPr="00336C8B">
        <w:rPr>
          <w:rFonts w:ascii="Times New Roman" w:hAnsi="Times New Roman" w:hint="eastAsia"/>
          <w:sz w:val="22"/>
        </w:rPr>
        <w:t>年，</w:t>
      </w:r>
      <w:r w:rsidRPr="00336C8B">
        <w:rPr>
          <w:rFonts w:ascii="Times New Roman" w:hAnsi="Times New Roman" w:hint="eastAsia"/>
          <w:kern w:val="0"/>
          <w:sz w:val="22"/>
        </w:rPr>
        <w:t>現任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臺</w:t>
      </w:r>
      <w:r w:rsidRPr="00336C8B">
        <w:rPr>
          <w:rFonts w:ascii="Times New Roman" w:hAnsi="Times New Roman" w:hint="eastAsia"/>
          <w:kern w:val="0"/>
          <w:sz w:val="22"/>
        </w:rPr>
        <w:t>北市立萬芳高級中學高中藝術生活科表演藝術類</w:t>
      </w:r>
      <w:r>
        <w:rPr>
          <w:rFonts w:ascii="Times New Roman" w:hAnsi="Times New Roman" w:hint="eastAsia"/>
          <w:kern w:val="0"/>
          <w:sz w:val="22"/>
        </w:rPr>
        <w:t>、</w:t>
      </w:r>
      <w:r w:rsidRPr="00336C8B">
        <w:rPr>
          <w:rFonts w:ascii="Times New Roman" w:hAnsi="Times New Roman" w:hint="eastAsia"/>
          <w:kern w:val="0"/>
          <w:sz w:val="22"/>
        </w:rPr>
        <w:t>美術、國中表演藝術、</w:t>
      </w:r>
      <w:r>
        <w:rPr>
          <w:rFonts w:ascii="Times New Roman" w:hAnsi="Times New Roman" w:hint="eastAsia"/>
          <w:kern w:val="0"/>
          <w:sz w:val="22"/>
        </w:rPr>
        <w:t>視覺藝術</w:t>
      </w:r>
      <w:r w:rsidRPr="00336C8B">
        <w:rPr>
          <w:rFonts w:ascii="Times New Roman" w:hAnsi="Times New Roman" w:hint="eastAsia"/>
          <w:kern w:val="0"/>
          <w:sz w:val="22"/>
        </w:rPr>
        <w:t>教師合計</w:t>
      </w:r>
      <w:r w:rsidRPr="00336C8B">
        <w:rPr>
          <w:rFonts w:ascii="Times New Roman" w:hAnsi="Times New Roman"/>
          <w:kern w:val="0"/>
          <w:sz w:val="22"/>
        </w:rPr>
        <w:t>15</w:t>
      </w:r>
      <w:r w:rsidRPr="00336C8B">
        <w:rPr>
          <w:rFonts w:ascii="Times New Roman" w:hAnsi="Times New Roman" w:hint="eastAsia"/>
          <w:kern w:val="0"/>
          <w:sz w:val="22"/>
        </w:rPr>
        <w:t>年，教學年資</w:t>
      </w:r>
      <w:r w:rsidRPr="00336C8B">
        <w:rPr>
          <w:rFonts w:ascii="Times New Roman" w:hAnsi="Times New Roman"/>
          <w:kern w:val="0"/>
          <w:sz w:val="22"/>
        </w:rPr>
        <w:t>21</w:t>
      </w:r>
      <w:r w:rsidRPr="00336C8B">
        <w:rPr>
          <w:rFonts w:ascii="Times New Roman" w:hAnsi="Times New Roman" w:hint="eastAsia"/>
          <w:kern w:val="0"/>
          <w:sz w:val="22"/>
        </w:rPr>
        <w:t>年。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/>
          <w:sz w:val="22"/>
        </w:rPr>
        <w:t>97</w:t>
      </w:r>
      <w:r w:rsidRPr="00336C8B">
        <w:rPr>
          <w:rFonts w:ascii="Times New Roman" w:hAnsi="Times New Roman" w:hint="eastAsia"/>
          <w:sz w:val="22"/>
        </w:rPr>
        <w:t>～</w:t>
      </w:r>
      <w:r w:rsidRPr="00336C8B">
        <w:rPr>
          <w:rFonts w:ascii="Times New Roman" w:hAnsi="Times New Roman"/>
          <w:sz w:val="22"/>
        </w:rPr>
        <w:t>101</w:t>
      </w:r>
      <w:r w:rsidRPr="00336C8B">
        <w:rPr>
          <w:rFonts w:ascii="Times New Roman" w:hAnsi="Times New Roman" w:hint="eastAsia"/>
          <w:sz w:val="22"/>
        </w:rPr>
        <w:t>學年度臺北市國民教育輔導團國中藝術與人文領域輔導員；</w:t>
      </w:r>
      <w:r w:rsidRPr="00336C8B">
        <w:rPr>
          <w:rFonts w:ascii="Times New Roman" w:hAnsi="Times New Roman"/>
          <w:snapToGrid w:val="0"/>
          <w:sz w:val="22"/>
        </w:rPr>
        <w:t>98</w:t>
      </w:r>
      <w:r w:rsidRPr="00336C8B">
        <w:rPr>
          <w:rFonts w:ascii="Times New Roman" w:hAnsi="Times New Roman" w:hint="eastAsia"/>
          <w:snapToGrid w:val="0"/>
          <w:sz w:val="22"/>
        </w:rPr>
        <w:t>～</w:t>
      </w:r>
      <w:r w:rsidRPr="00336C8B">
        <w:rPr>
          <w:rFonts w:ascii="Times New Roman" w:hAnsi="Times New Roman"/>
          <w:snapToGrid w:val="0"/>
          <w:sz w:val="22"/>
        </w:rPr>
        <w:t>105</w:t>
      </w:r>
      <w:r w:rsidRPr="00336C8B">
        <w:rPr>
          <w:rFonts w:ascii="Times New Roman" w:hAnsi="Times New Roman" w:hint="eastAsia"/>
          <w:snapToGrid w:val="0"/>
          <w:sz w:val="22"/>
        </w:rPr>
        <w:t>年國家教育研究院「高中藝術生活科教科書」審定委員</w:t>
      </w:r>
      <w:r w:rsidRPr="00336C8B">
        <w:rPr>
          <w:rFonts w:ascii="Times New Roman" w:hAnsi="Times New Roman" w:hint="eastAsia"/>
          <w:sz w:val="22"/>
        </w:rPr>
        <w:t>；</w:t>
      </w:r>
      <w:r w:rsidRPr="00336C8B">
        <w:rPr>
          <w:rFonts w:ascii="Times New Roman" w:hAnsi="Times New Roman"/>
          <w:snapToGrid w:val="0"/>
          <w:sz w:val="22"/>
        </w:rPr>
        <w:t>97</w:t>
      </w:r>
      <w:r w:rsidRPr="00336C8B">
        <w:rPr>
          <w:rFonts w:ascii="Times New Roman" w:hAnsi="Times New Roman" w:hint="eastAsia"/>
          <w:snapToGrid w:val="0"/>
          <w:sz w:val="22"/>
        </w:rPr>
        <w:t>學年度起任高中「藝術生活學科中心」種子教師，</w:t>
      </w:r>
      <w:r w:rsidRPr="00336C8B">
        <w:rPr>
          <w:rFonts w:ascii="Times New Roman" w:hAnsi="Times New Roman"/>
          <w:snapToGrid w:val="0"/>
          <w:sz w:val="22"/>
        </w:rPr>
        <w:t>100</w:t>
      </w:r>
      <w:r w:rsidRPr="00336C8B">
        <w:rPr>
          <w:rFonts w:ascii="Times New Roman" w:hAnsi="Times New Roman" w:hint="eastAsia"/>
          <w:snapToGrid w:val="0"/>
          <w:sz w:val="22"/>
        </w:rPr>
        <w:t>學年度獲聘為教育部高中「藝術生活學科中心」教材研發教師至今。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9"/>
        </w:tabs>
        <w:spacing w:beforeLines="50" w:before="120" w:afterLines="50" w:after="120" w:line="276" w:lineRule="auto"/>
        <w:ind w:leftChars="0" w:left="649" w:right="-1" w:hangingChars="295" w:hanging="649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z w:val="22"/>
        </w:rPr>
        <w:t>致力推動教師專業發展社群：跨</w:t>
      </w:r>
      <w:r>
        <w:rPr>
          <w:rFonts w:ascii="Times New Roman" w:hAnsi="Times New Roman" w:hint="eastAsia"/>
          <w:sz w:val="22"/>
        </w:rPr>
        <w:t>高國中</w:t>
      </w:r>
      <w:r w:rsidRPr="00336C8B">
        <w:rPr>
          <w:rFonts w:ascii="Times New Roman" w:hAnsi="Times New Roman" w:hint="eastAsia"/>
          <w:sz w:val="22"/>
        </w:rPr>
        <w:t>部結合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數、地、國、視藝、表藝等</w:t>
      </w:r>
      <w:r w:rsidRPr="00336C8B">
        <w:rPr>
          <w:rFonts w:ascii="Times New Roman" w:hAnsi="Times New Roman" w:hint="eastAsia"/>
          <w:sz w:val="22"/>
        </w:rPr>
        <w:t>領域</w:t>
      </w:r>
      <w:r>
        <w:rPr>
          <w:rFonts w:ascii="Times New Roman" w:hAnsi="Times New Roman" w:hint="eastAsia"/>
          <w:sz w:val="22"/>
        </w:rPr>
        <w:t>、科別</w:t>
      </w:r>
      <w:r w:rsidRPr="00336C8B">
        <w:rPr>
          <w:rFonts w:ascii="Times New Roman" w:hAnsi="Times New Roman" w:hint="eastAsia"/>
          <w:sz w:val="22"/>
        </w:rPr>
        <w:t>，擔任整合人，前後</w:t>
      </w:r>
      <w:r w:rsidRPr="00336C8B">
        <w:rPr>
          <w:rFonts w:ascii="Times New Roman" w:hAnsi="Times New Roman"/>
          <w:sz w:val="22"/>
        </w:rPr>
        <w:t>9</w:t>
      </w:r>
      <w:r w:rsidRPr="00336C8B">
        <w:rPr>
          <w:rFonts w:ascii="Times New Roman" w:hAnsi="Times New Roman" w:hint="eastAsia"/>
          <w:sz w:val="22"/>
        </w:rPr>
        <w:t>年進行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跨領域主題教學方案</w:t>
      </w:r>
      <w:r w:rsidRPr="00336C8B">
        <w:rPr>
          <w:rFonts w:ascii="Times New Roman" w:hAnsi="Times New Roman" w:hint="eastAsia"/>
          <w:sz w:val="22"/>
        </w:rPr>
        <w:t>《「戲」在一起》，獲教育部</w:t>
      </w:r>
      <w:r w:rsidRPr="00336C8B">
        <w:rPr>
          <w:rFonts w:ascii="Times New Roman" w:hAnsi="Times New Roman"/>
          <w:sz w:val="22"/>
        </w:rPr>
        <w:t>100</w:t>
      </w:r>
      <w:r w:rsidRPr="00336C8B">
        <w:rPr>
          <w:rFonts w:ascii="Times New Roman" w:hAnsi="Times New Roman" w:hint="eastAsia"/>
          <w:sz w:val="22"/>
        </w:rPr>
        <w:t>年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全國</w:t>
      </w:r>
      <w:r w:rsidRPr="00336C8B">
        <w:rPr>
          <w:rFonts w:ascii="Times New Roman" w:hAnsi="Times New Roman" w:hint="eastAsia"/>
          <w:sz w:val="22"/>
        </w:rPr>
        <w:t>教學卓越金質獎（高中職組）；跨</w:t>
      </w:r>
      <w:r>
        <w:rPr>
          <w:rFonts w:ascii="Times New Roman" w:hAnsi="Times New Roman" w:hint="eastAsia"/>
          <w:sz w:val="22"/>
        </w:rPr>
        <w:t>高國中</w:t>
      </w:r>
      <w:r w:rsidRPr="00336C8B">
        <w:rPr>
          <w:rFonts w:ascii="Times New Roman" w:hAnsi="Times New Roman" w:hint="eastAsia"/>
          <w:sz w:val="22"/>
        </w:rPr>
        <w:t>部結合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國、英、數、理化、地、童軍、視藝、表藝等</w:t>
      </w:r>
      <w:r w:rsidRPr="00336C8B">
        <w:rPr>
          <w:rFonts w:ascii="Times New Roman" w:hAnsi="Times New Roman" w:hint="eastAsia"/>
          <w:sz w:val="22"/>
        </w:rPr>
        <w:t>領域</w:t>
      </w:r>
      <w:r>
        <w:rPr>
          <w:rFonts w:ascii="Times New Roman" w:hAnsi="Times New Roman" w:hint="eastAsia"/>
          <w:sz w:val="22"/>
        </w:rPr>
        <w:t>、科別</w:t>
      </w:r>
      <w:r w:rsidRPr="00336C8B">
        <w:rPr>
          <w:rFonts w:ascii="Times New Roman" w:hAnsi="Times New Roman" w:hint="eastAsia"/>
          <w:sz w:val="22"/>
        </w:rPr>
        <w:t>，費時</w:t>
      </w:r>
      <w:r w:rsidRPr="00336C8B">
        <w:rPr>
          <w:rFonts w:ascii="Times New Roman" w:hAnsi="Times New Roman"/>
          <w:sz w:val="22"/>
        </w:rPr>
        <w:t>4</w:t>
      </w:r>
      <w:r w:rsidRPr="00336C8B">
        <w:rPr>
          <w:rFonts w:ascii="Times New Roman" w:hAnsi="Times New Roman" w:hint="eastAsia"/>
          <w:sz w:val="22"/>
        </w:rPr>
        <w:t>年統整</w:t>
      </w:r>
      <w:r w:rsidRPr="00336C8B">
        <w:rPr>
          <w:rFonts w:ascii="Times New Roman" w:hAnsi="Times New Roman" w:hint="eastAsia"/>
          <w:snapToGrid w:val="0"/>
          <w:kern w:val="0"/>
          <w:sz w:val="22"/>
        </w:rPr>
        <w:t>跨領域議題教學方案</w:t>
      </w:r>
      <w:r w:rsidRPr="00336C8B">
        <w:rPr>
          <w:rFonts w:ascii="Times New Roman" w:hAnsi="Times New Roman" w:hint="eastAsia"/>
          <w:sz w:val="22"/>
        </w:rPr>
        <w:t>《「戲」在一起</w:t>
      </w:r>
      <w:r w:rsidRPr="00336C8B">
        <w:rPr>
          <w:rFonts w:ascii="Times New Roman" w:hAnsi="Times New Roman"/>
          <w:sz w:val="22"/>
        </w:rPr>
        <w:t>-PART2</w:t>
      </w:r>
      <w:r w:rsidRPr="00336C8B">
        <w:rPr>
          <w:rFonts w:ascii="Times New Roman" w:hAnsi="Times New Roman" w:hint="eastAsia"/>
          <w:sz w:val="22"/>
        </w:rPr>
        <w:t>》，獲臺北市</w:t>
      </w:r>
      <w:r w:rsidRPr="00336C8B">
        <w:rPr>
          <w:rFonts w:ascii="Times New Roman" w:hAnsi="Times New Roman"/>
          <w:sz w:val="22"/>
        </w:rPr>
        <w:t>104</w:t>
      </w:r>
      <w:r w:rsidRPr="00336C8B">
        <w:rPr>
          <w:rFonts w:ascii="Times New Roman" w:hAnsi="Times New Roman" w:hint="eastAsia"/>
          <w:sz w:val="22"/>
        </w:rPr>
        <w:t>年教學卓越獎（高中組）。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z w:val="22"/>
        </w:rPr>
        <w:t>榮獲</w:t>
      </w:r>
      <w:r w:rsidRPr="00336C8B">
        <w:rPr>
          <w:rFonts w:ascii="Times New Roman" w:hAnsi="Times New Roman"/>
          <w:sz w:val="22"/>
        </w:rPr>
        <w:t>101</w:t>
      </w:r>
      <w:r w:rsidRPr="00336C8B">
        <w:rPr>
          <w:rFonts w:ascii="Times New Roman" w:hAnsi="Times New Roman" w:hint="eastAsia"/>
          <w:sz w:val="22"/>
        </w:rPr>
        <w:t>年度教育部「師鐸獎」，表彰長期投身於藝術教育與相關教材研發等貢獻。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z w:val="22"/>
        </w:rPr>
        <w:t>曾任教育部</w:t>
      </w:r>
      <w:r w:rsidRPr="00336C8B">
        <w:rPr>
          <w:rFonts w:ascii="Times New Roman" w:hAnsi="Times New Roman"/>
          <w:sz w:val="22"/>
        </w:rPr>
        <w:t>101</w:t>
      </w:r>
      <w:r w:rsidRPr="00336C8B">
        <w:rPr>
          <w:rFonts w:ascii="Times New Roman" w:hAnsi="Times New Roman" w:hint="eastAsia"/>
          <w:sz w:val="22"/>
        </w:rPr>
        <w:t>學年度中央課程與教學輔導</w:t>
      </w:r>
      <w:r w:rsidRPr="00336C8B">
        <w:rPr>
          <w:rFonts w:ascii="Times New Roman" w:hAnsi="Times New Roman"/>
          <w:sz w:val="22"/>
        </w:rPr>
        <w:t>—</w:t>
      </w:r>
      <w:r w:rsidRPr="00336C8B">
        <w:rPr>
          <w:rFonts w:ascii="Times New Roman" w:hAnsi="Times New Roman" w:hint="eastAsia"/>
          <w:sz w:val="22"/>
        </w:rPr>
        <w:t>藝術人文學習領域諮詢教師。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/>
          <w:sz w:val="22"/>
        </w:rPr>
        <w:t>99</w:t>
      </w:r>
      <w:r w:rsidRPr="00336C8B">
        <w:rPr>
          <w:rFonts w:ascii="Times New Roman" w:hAnsi="Times New Roman" w:hint="eastAsia"/>
          <w:sz w:val="22"/>
        </w:rPr>
        <w:t>至</w:t>
      </w:r>
      <w:r w:rsidRPr="00336C8B">
        <w:rPr>
          <w:rFonts w:ascii="Times New Roman" w:hAnsi="Times New Roman"/>
          <w:sz w:val="22"/>
        </w:rPr>
        <w:t>103</w:t>
      </w:r>
      <w:r w:rsidRPr="00336C8B">
        <w:rPr>
          <w:rFonts w:ascii="Times New Roman" w:hAnsi="Times New Roman" w:hint="eastAsia"/>
          <w:sz w:val="22"/>
        </w:rPr>
        <w:t>學年度：臺北市教師甄試視覺藝術及表演藝術試教口試委員、國中校務評鑑教學觀察教師。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napToGrid w:val="0"/>
          <w:sz w:val="22"/>
        </w:rPr>
        <w:t>擔任</w:t>
      </w:r>
      <w:r w:rsidRPr="00336C8B">
        <w:rPr>
          <w:rFonts w:ascii="Times New Roman" w:hAnsi="Times New Roman"/>
          <w:snapToGrid w:val="0"/>
          <w:sz w:val="22"/>
        </w:rPr>
        <w:t>101~103</w:t>
      </w:r>
      <w:r w:rsidRPr="00336C8B">
        <w:rPr>
          <w:rFonts w:ascii="Times New Roman" w:hAnsi="Times New Roman" w:hint="eastAsia"/>
          <w:snapToGrid w:val="0"/>
          <w:sz w:val="22"/>
        </w:rPr>
        <w:t>學年度兼任講師：國立臺灣藝術大學舞蹈學系舞蹈教材教法（</w:t>
      </w:r>
      <w:r w:rsidRPr="00336C8B">
        <w:rPr>
          <w:rFonts w:ascii="Times New Roman" w:hAnsi="Times New Roman"/>
          <w:snapToGrid w:val="0"/>
          <w:sz w:val="22"/>
        </w:rPr>
        <w:t>101</w:t>
      </w:r>
      <w:r w:rsidRPr="00336C8B">
        <w:rPr>
          <w:rFonts w:ascii="Times New Roman" w:hAnsi="Times New Roman" w:hint="eastAsia"/>
          <w:snapToGrid w:val="0"/>
          <w:sz w:val="22"/>
        </w:rPr>
        <w:t>）；國立臺北藝術大學師資培育中心視覺藝術教材教法（</w:t>
      </w:r>
      <w:r w:rsidRPr="00336C8B">
        <w:rPr>
          <w:rFonts w:ascii="Times New Roman" w:hAnsi="Times New Roman"/>
          <w:snapToGrid w:val="0"/>
          <w:sz w:val="22"/>
        </w:rPr>
        <w:t>101~103</w:t>
      </w:r>
      <w:r w:rsidRPr="00336C8B">
        <w:rPr>
          <w:rFonts w:ascii="Times New Roman" w:hAnsi="Times New Roman" w:hint="eastAsia"/>
          <w:snapToGrid w:val="0"/>
          <w:sz w:val="22"/>
        </w:rPr>
        <w:t>）。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728"/>
        </w:tabs>
        <w:spacing w:beforeLines="50" w:before="120" w:afterLines="50" w:after="120" w:line="276" w:lineRule="auto"/>
        <w:ind w:leftChars="0" w:left="649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napToGrid w:val="0"/>
          <w:sz w:val="22"/>
        </w:rPr>
        <w:t>獲聘任</w:t>
      </w:r>
      <w:r w:rsidRPr="00336C8B">
        <w:rPr>
          <w:rFonts w:ascii="Times New Roman" w:hAnsi="Times New Roman"/>
          <w:snapToGrid w:val="0"/>
          <w:sz w:val="22"/>
        </w:rPr>
        <w:t>102~103</w:t>
      </w:r>
      <w:r w:rsidRPr="00336C8B">
        <w:rPr>
          <w:rFonts w:ascii="Times New Roman" w:hAnsi="Times New Roman" w:hint="eastAsia"/>
          <w:snapToGrid w:val="0"/>
          <w:sz w:val="22"/>
        </w:rPr>
        <w:t>學年度教育部藝術教育會「一般藝術教育組」、「專業藝術教育組」委員。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851"/>
        </w:tabs>
        <w:spacing w:beforeLines="50" w:before="120" w:afterLines="50" w:after="120" w:line="276" w:lineRule="auto"/>
        <w:ind w:leftChars="0" w:left="649" w:right="-1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/>
          <w:sz w:val="22"/>
        </w:rPr>
        <w:t>103</w:t>
      </w:r>
      <w:r w:rsidRPr="00336C8B">
        <w:rPr>
          <w:rFonts w:ascii="Times New Roman" w:hAnsi="Times New Roman" w:hint="eastAsia"/>
          <w:sz w:val="22"/>
        </w:rPr>
        <w:t>年臺北市藝術亮點學校「文山區中小學表藝教師備課平台」、「假日親子學校」計畫主持人與講師；</w:t>
      </w:r>
      <w:r w:rsidRPr="00336C8B">
        <w:rPr>
          <w:rFonts w:ascii="Times New Roman" w:hAnsi="Times New Roman"/>
          <w:sz w:val="22"/>
        </w:rPr>
        <w:t>102~105</w:t>
      </w:r>
      <w:r w:rsidRPr="00336C8B">
        <w:rPr>
          <w:rFonts w:ascii="Times New Roman" w:hAnsi="Times New Roman" w:hint="eastAsia"/>
          <w:sz w:val="22"/>
        </w:rPr>
        <w:t>年</w:t>
      </w:r>
      <w:r w:rsidRPr="00336C8B">
        <w:rPr>
          <w:rFonts w:ascii="Times New Roman" w:hAnsi="Times New Roman" w:hint="eastAsia"/>
          <w:snapToGrid w:val="0"/>
          <w:sz w:val="22"/>
        </w:rPr>
        <w:t>教育部</w:t>
      </w:r>
      <w:r w:rsidRPr="00336C8B">
        <w:rPr>
          <w:rFonts w:ascii="Times New Roman" w:hAnsi="Times New Roman" w:hint="eastAsia"/>
          <w:sz w:val="22"/>
        </w:rPr>
        <w:t>「視覺形式美感教育」北部基地實驗課程種子教師、「教養／美感素養命題委員」、「國立藝術教育館全國學生創意戲劇比賽諮詢委員」；</w:t>
      </w:r>
      <w:r w:rsidRPr="00336C8B">
        <w:rPr>
          <w:rFonts w:ascii="Times New Roman" w:hAnsi="Times New Roman"/>
          <w:sz w:val="22"/>
        </w:rPr>
        <w:t>103~105</w:t>
      </w:r>
      <w:r w:rsidRPr="00336C8B">
        <w:rPr>
          <w:rFonts w:ascii="Times New Roman" w:hAnsi="Times New Roman" w:hint="eastAsia"/>
          <w:sz w:val="22"/>
        </w:rPr>
        <w:t>年國家教育研究院</w:t>
      </w:r>
      <w:r w:rsidRPr="00336C8B">
        <w:rPr>
          <w:rStyle w:val="subject"/>
          <w:rFonts w:ascii="Times New Roman" w:hAnsi="Times New Roman" w:hint="eastAsia"/>
          <w:sz w:val="22"/>
        </w:rPr>
        <w:t>十二年國民基本教育藝術領域課程綱要研修委員、</w:t>
      </w:r>
      <w:r w:rsidRPr="00336C8B">
        <w:rPr>
          <w:rFonts w:hint="eastAsia"/>
          <w:sz w:val="22"/>
        </w:rPr>
        <w:t>技術型高中藝術領域</w:t>
      </w:r>
      <w:r w:rsidRPr="00336C8B">
        <w:rPr>
          <w:rStyle w:val="subject"/>
          <w:rFonts w:ascii="Times New Roman" w:hAnsi="Times New Roman" w:hint="eastAsia"/>
          <w:sz w:val="22"/>
        </w:rPr>
        <w:t>課程綱要研修委員</w:t>
      </w:r>
      <w:r w:rsidRPr="00336C8B">
        <w:rPr>
          <w:rFonts w:ascii="Times New Roman" w:hAnsi="Times New Roman" w:hint="eastAsia"/>
          <w:sz w:val="22"/>
        </w:rPr>
        <w:t>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851"/>
        </w:tabs>
        <w:spacing w:beforeLines="50" w:before="120" w:afterLines="50" w:after="120" w:line="276" w:lineRule="auto"/>
        <w:ind w:leftChars="0" w:left="649" w:right="-1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/>
          <w:sz w:val="22"/>
        </w:rPr>
        <w:t>101~103</w:t>
      </w:r>
      <w:r w:rsidRPr="00336C8B">
        <w:rPr>
          <w:rFonts w:ascii="Times New Roman" w:hAnsi="Times New Roman" w:hint="eastAsia"/>
          <w:sz w:val="22"/>
        </w:rPr>
        <w:t>教育部活化、有效教學「線上研習」獲邀拍攝表演藝術教學、分享多年經營教師專業社群經驗，並任各縣市十二年國教五堂課</w:t>
      </w:r>
      <w:r w:rsidRPr="00336C8B">
        <w:rPr>
          <w:rFonts w:ascii="Times New Roman" w:hAnsi="Times New Roman"/>
          <w:sz w:val="22"/>
        </w:rPr>
        <w:t>18</w:t>
      </w:r>
      <w:r w:rsidRPr="00336C8B">
        <w:rPr>
          <w:rFonts w:ascii="Times New Roman" w:hAnsi="Times New Roman" w:hint="eastAsia"/>
          <w:sz w:val="22"/>
        </w:rPr>
        <w:t>小時研習</w:t>
      </w:r>
      <w:r w:rsidRPr="00336C8B">
        <w:rPr>
          <w:rFonts w:ascii="Times New Roman" w:hAnsi="Times New Roman" w:hint="eastAsia"/>
          <w:b/>
          <w:sz w:val="22"/>
        </w:rPr>
        <w:t>：</w:t>
      </w:r>
      <w:r w:rsidRPr="00336C8B">
        <w:rPr>
          <w:rFonts w:ascii="Times New Roman" w:hAnsi="Times New Roman" w:hint="eastAsia"/>
          <w:sz w:val="22"/>
        </w:rPr>
        <w:t>有效、補救、差異化教學、多元評量講師。</w:t>
      </w:r>
    </w:p>
    <w:p w:rsidR="00C332C2" w:rsidRPr="00336C8B" w:rsidRDefault="00C332C2" w:rsidP="00E073B6">
      <w:pPr>
        <w:pStyle w:val="11"/>
        <w:numPr>
          <w:ilvl w:val="0"/>
          <w:numId w:val="10"/>
        </w:numPr>
        <w:tabs>
          <w:tab w:val="left" w:pos="700"/>
          <w:tab w:val="left" w:pos="993"/>
        </w:tabs>
        <w:spacing w:beforeLines="50" w:before="120" w:afterLines="50" w:after="120" w:line="276" w:lineRule="auto"/>
        <w:ind w:leftChars="0" w:left="649" w:rightChars="-71" w:right="-170" w:hangingChars="295" w:hanging="649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z w:val="22"/>
        </w:rPr>
        <w:t>榮獲</w:t>
      </w:r>
      <w:r w:rsidRPr="00336C8B">
        <w:rPr>
          <w:rFonts w:ascii="Times New Roman" w:hAnsi="Times New Roman"/>
          <w:sz w:val="22"/>
        </w:rPr>
        <w:t>103</w:t>
      </w:r>
      <w:r w:rsidRPr="00336C8B">
        <w:rPr>
          <w:rFonts w:ascii="Times New Roman" w:hAnsi="Times New Roman" w:hint="eastAsia"/>
          <w:sz w:val="22"/>
        </w:rPr>
        <w:t>年度國立臺灣藝術大學「第</w:t>
      </w:r>
      <w:r w:rsidRPr="00336C8B">
        <w:rPr>
          <w:rFonts w:ascii="Times New Roman" w:hAnsi="Times New Roman"/>
          <w:sz w:val="22"/>
        </w:rPr>
        <w:t>43</w:t>
      </w:r>
      <w:r w:rsidRPr="00336C8B">
        <w:rPr>
          <w:rFonts w:ascii="Times New Roman" w:hAnsi="Times New Roman" w:hint="eastAsia"/>
          <w:sz w:val="22"/>
        </w:rPr>
        <w:t>屆傑出校友」獎（表演藝術學院受獎代表）。</w:t>
      </w:r>
    </w:p>
    <w:p w:rsidR="00C332C2" w:rsidRPr="00336C8B" w:rsidRDefault="00C332C2" w:rsidP="00E073B6">
      <w:pPr>
        <w:spacing w:beforeLines="50" w:before="120" w:afterLines="50" w:after="120" w:line="276" w:lineRule="auto"/>
        <w:ind w:left="425" w:hangingChars="177" w:hanging="425"/>
        <w:jc w:val="both"/>
        <w:rPr>
          <w:b/>
          <w:snapToGrid w:val="0"/>
          <w:szCs w:val="24"/>
        </w:rPr>
      </w:pPr>
      <w:r w:rsidRPr="00336C8B">
        <w:rPr>
          <w:rFonts w:hint="eastAsia"/>
          <w:b/>
          <w:snapToGrid w:val="0"/>
          <w:szCs w:val="24"/>
        </w:rPr>
        <w:t>二、學歷</w:t>
      </w:r>
    </w:p>
    <w:p w:rsidR="00C332C2" w:rsidRPr="00336C8B" w:rsidRDefault="00C332C2" w:rsidP="00E073B6">
      <w:pPr>
        <w:pStyle w:val="11"/>
        <w:numPr>
          <w:ilvl w:val="0"/>
          <w:numId w:val="9"/>
        </w:numPr>
        <w:spacing w:beforeLines="50" w:before="120" w:afterLines="50" w:after="120" w:line="276" w:lineRule="auto"/>
        <w:ind w:leftChars="0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z w:val="22"/>
        </w:rPr>
        <w:t>私立元培醫事技術專科學校（現改制為元培科技大學）放射技術科，於</w:t>
      </w:r>
      <w:r w:rsidRPr="00336C8B">
        <w:rPr>
          <w:rFonts w:ascii="Times New Roman" w:hAnsi="Times New Roman" w:hint="eastAsia"/>
          <w:snapToGrid w:val="0"/>
          <w:sz w:val="22"/>
        </w:rPr>
        <w:t>臺</w:t>
      </w:r>
      <w:r w:rsidRPr="00336C8B">
        <w:rPr>
          <w:rFonts w:ascii="Times New Roman" w:hAnsi="Times New Roman" w:hint="eastAsia"/>
          <w:sz w:val="22"/>
        </w:rPr>
        <w:t>大醫院</w:t>
      </w:r>
      <w:r w:rsidRPr="00336C8B">
        <w:rPr>
          <w:rFonts w:ascii="Times New Roman" w:hAnsi="Times New Roman" w:hint="eastAsia"/>
          <w:sz w:val="22"/>
        </w:rPr>
        <w:lastRenderedPageBreak/>
        <w:t>腫瘤治療科、三軍總醫院放射技術科完成一年實習並畢業</w:t>
      </w:r>
      <w:r w:rsidRPr="00336C8B">
        <w:rPr>
          <w:rFonts w:ascii="Times New Roman" w:hAnsi="Times New Roman" w:hint="eastAsia"/>
          <w:snapToGrid w:val="0"/>
          <w:sz w:val="22"/>
        </w:rPr>
        <w:t>（</w:t>
      </w:r>
      <w:r w:rsidRPr="00336C8B">
        <w:rPr>
          <w:rFonts w:ascii="Times New Roman" w:hAnsi="Times New Roman"/>
          <w:snapToGrid w:val="0"/>
          <w:sz w:val="22"/>
        </w:rPr>
        <w:t>81</w:t>
      </w:r>
      <w:r w:rsidRPr="00336C8B">
        <w:rPr>
          <w:rFonts w:ascii="Times New Roman" w:hAnsi="Times New Roman" w:hint="eastAsia"/>
          <w:snapToGrid w:val="0"/>
          <w:sz w:val="22"/>
        </w:rPr>
        <w:t>年</w:t>
      </w:r>
      <w:r w:rsidRPr="00336C8B">
        <w:rPr>
          <w:rFonts w:ascii="Times New Roman" w:hAnsi="Times New Roman"/>
          <w:snapToGrid w:val="0"/>
          <w:sz w:val="22"/>
        </w:rPr>
        <w:t>6</w:t>
      </w:r>
      <w:r w:rsidRPr="00336C8B">
        <w:rPr>
          <w:rFonts w:ascii="Times New Roman" w:hAnsi="Times New Roman" w:hint="eastAsia"/>
          <w:snapToGrid w:val="0"/>
          <w:sz w:val="22"/>
        </w:rPr>
        <w:t>月畢）</w:t>
      </w:r>
      <w:r w:rsidRPr="00336C8B">
        <w:rPr>
          <w:rFonts w:ascii="Times New Roman" w:hAnsi="Times New Roman" w:hint="eastAsia"/>
          <w:sz w:val="22"/>
        </w:rPr>
        <w:t>。</w:t>
      </w:r>
    </w:p>
    <w:p w:rsidR="00C332C2" w:rsidRPr="00336C8B" w:rsidRDefault="00C332C2" w:rsidP="00E073B6">
      <w:pPr>
        <w:pStyle w:val="11"/>
        <w:numPr>
          <w:ilvl w:val="0"/>
          <w:numId w:val="9"/>
        </w:numPr>
        <w:spacing w:beforeLines="50" w:before="120" w:afterLines="50" w:after="120" w:line="276" w:lineRule="auto"/>
        <w:ind w:leftChars="0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napToGrid w:val="0"/>
          <w:sz w:val="22"/>
        </w:rPr>
        <w:t>私立輔仁大學應用美術設計系視覺傳達設計組畢（</w:t>
      </w:r>
      <w:r w:rsidRPr="00336C8B">
        <w:rPr>
          <w:rFonts w:ascii="Times New Roman" w:hAnsi="Times New Roman"/>
          <w:snapToGrid w:val="0"/>
          <w:sz w:val="22"/>
        </w:rPr>
        <w:t>84</w:t>
      </w:r>
      <w:r w:rsidRPr="00336C8B">
        <w:rPr>
          <w:rFonts w:ascii="Times New Roman" w:hAnsi="Times New Roman" w:hint="eastAsia"/>
          <w:snapToGrid w:val="0"/>
          <w:sz w:val="22"/>
        </w:rPr>
        <w:t>年</w:t>
      </w:r>
      <w:r w:rsidRPr="00336C8B">
        <w:rPr>
          <w:rFonts w:ascii="Times New Roman" w:hAnsi="Times New Roman"/>
          <w:snapToGrid w:val="0"/>
          <w:sz w:val="22"/>
        </w:rPr>
        <w:t>6</w:t>
      </w:r>
      <w:r w:rsidRPr="00336C8B">
        <w:rPr>
          <w:rFonts w:ascii="Times New Roman" w:hAnsi="Times New Roman" w:hint="eastAsia"/>
          <w:snapToGrid w:val="0"/>
          <w:sz w:val="22"/>
        </w:rPr>
        <w:t>月畢）。</w:t>
      </w:r>
    </w:p>
    <w:p w:rsidR="00C332C2" w:rsidRPr="00336C8B" w:rsidRDefault="00C332C2" w:rsidP="00E073B6">
      <w:pPr>
        <w:pStyle w:val="11"/>
        <w:numPr>
          <w:ilvl w:val="0"/>
          <w:numId w:val="9"/>
        </w:numPr>
        <w:spacing w:beforeLines="50" w:before="120" w:afterLines="50" w:after="120" w:line="276" w:lineRule="auto"/>
        <w:ind w:leftChars="0"/>
        <w:jc w:val="both"/>
        <w:rPr>
          <w:rFonts w:ascii="Times New Roman" w:hAnsi="Times New Roman"/>
          <w:snapToGrid w:val="0"/>
          <w:sz w:val="22"/>
        </w:rPr>
      </w:pPr>
      <w:r w:rsidRPr="00336C8B">
        <w:rPr>
          <w:rFonts w:ascii="Times New Roman" w:hAnsi="Times New Roman" w:hint="eastAsia"/>
          <w:snapToGrid w:val="0"/>
          <w:sz w:val="22"/>
        </w:rPr>
        <w:t>私立華梵大學工業設計研究所碩士（</w:t>
      </w:r>
      <w:r w:rsidRPr="00336C8B">
        <w:rPr>
          <w:rFonts w:ascii="Times New Roman" w:hAnsi="Times New Roman"/>
          <w:snapToGrid w:val="0"/>
          <w:sz w:val="22"/>
        </w:rPr>
        <w:t>96</w:t>
      </w:r>
      <w:r w:rsidRPr="00336C8B">
        <w:rPr>
          <w:rFonts w:ascii="Times New Roman" w:hAnsi="Times New Roman" w:hint="eastAsia"/>
          <w:snapToGrid w:val="0"/>
          <w:sz w:val="22"/>
        </w:rPr>
        <w:t>年</w:t>
      </w:r>
      <w:r w:rsidRPr="00336C8B">
        <w:rPr>
          <w:rFonts w:ascii="Times New Roman" w:hAnsi="Times New Roman"/>
          <w:snapToGrid w:val="0"/>
          <w:sz w:val="22"/>
        </w:rPr>
        <w:t>7</w:t>
      </w:r>
      <w:r w:rsidRPr="00336C8B">
        <w:rPr>
          <w:rFonts w:ascii="Times New Roman" w:hAnsi="Times New Roman" w:hint="eastAsia"/>
          <w:snapToGrid w:val="0"/>
          <w:sz w:val="22"/>
        </w:rPr>
        <w:t>月畢）。</w:t>
      </w:r>
    </w:p>
    <w:p w:rsidR="00C332C2" w:rsidRPr="00336C8B" w:rsidRDefault="00C332C2" w:rsidP="00E073B6">
      <w:pPr>
        <w:pStyle w:val="11"/>
        <w:numPr>
          <w:ilvl w:val="0"/>
          <w:numId w:val="9"/>
        </w:numPr>
        <w:spacing w:beforeLines="50" w:before="120" w:afterLines="50" w:after="120" w:line="276" w:lineRule="auto"/>
        <w:ind w:leftChars="0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napToGrid w:val="0"/>
          <w:sz w:val="22"/>
        </w:rPr>
        <w:t>國立臺灣藝術大學表演藝術教學研究所碩士（</w:t>
      </w:r>
      <w:r w:rsidRPr="00336C8B">
        <w:rPr>
          <w:rFonts w:ascii="Times New Roman" w:hAnsi="Times New Roman"/>
          <w:snapToGrid w:val="0"/>
          <w:sz w:val="22"/>
        </w:rPr>
        <w:t>101</w:t>
      </w:r>
      <w:r w:rsidRPr="00336C8B">
        <w:rPr>
          <w:rFonts w:ascii="Times New Roman" w:hAnsi="Times New Roman" w:hint="eastAsia"/>
          <w:snapToGrid w:val="0"/>
          <w:sz w:val="22"/>
        </w:rPr>
        <w:t>年</w:t>
      </w:r>
      <w:r w:rsidRPr="00336C8B">
        <w:rPr>
          <w:rFonts w:ascii="Times New Roman" w:hAnsi="Times New Roman"/>
          <w:snapToGrid w:val="0"/>
          <w:sz w:val="22"/>
        </w:rPr>
        <w:t>6</w:t>
      </w:r>
      <w:r w:rsidRPr="00336C8B">
        <w:rPr>
          <w:rFonts w:ascii="Times New Roman" w:hAnsi="Times New Roman" w:hint="eastAsia"/>
          <w:snapToGrid w:val="0"/>
          <w:sz w:val="22"/>
        </w:rPr>
        <w:t>月畢，並獲該屆優秀學位論文獎）。</w:t>
      </w:r>
    </w:p>
    <w:p w:rsidR="00C332C2" w:rsidRPr="00336C8B" w:rsidRDefault="00C332C2" w:rsidP="00E073B6">
      <w:pPr>
        <w:pStyle w:val="11"/>
        <w:numPr>
          <w:ilvl w:val="0"/>
          <w:numId w:val="9"/>
        </w:numPr>
        <w:spacing w:beforeLines="50" w:before="120" w:afterLines="50" w:after="120" w:line="276" w:lineRule="auto"/>
        <w:ind w:leftChars="0"/>
        <w:jc w:val="both"/>
        <w:rPr>
          <w:rFonts w:ascii="Times New Roman" w:hAnsi="Times New Roman"/>
          <w:sz w:val="22"/>
        </w:rPr>
      </w:pPr>
      <w:r w:rsidRPr="00336C8B">
        <w:rPr>
          <w:rFonts w:ascii="Times New Roman" w:hAnsi="Times New Roman" w:hint="eastAsia"/>
          <w:sz w:val="22"/>
        </w:rPr>
        <w:t>國立臺北教育大學藝術與造形設計學系藝術跨域整合博士</w:t>
      </w:r>
      <w:smartTag w:uri="urn:schemas-microsoft-com:office:smarttags" w:element="PersonName">
        <w:smartTagPr>
          <w:attr w:name="ProductID" w:val="班"/>
        </w:smartTagPr>
        <w:r w:rsidRPr="00336C8B">
          <w:rPr>
            <w:rFonts w:ascii="Times New Roman" w:hAnsi="Times New Roman" w:hint="eastAsia"/>
            <w:sz w:val="22"/>
          </w:rPr>
          <w:t>班</w:t>
        </w:r>
      </w:smartTag>
      <w:r w:rsidRPr="00336C8B">
        <w:rPr>
          <w:rFonts w:ascii="Times New Roman" w:hAnsi="Times New Roman" w:hint="eastAsia"/>
          <w:sz w:val="22"/>
        </w:rPr>
        <w:t>博士生（第一屆，</w:t>
      </w:r>
      <w:r w:rsidRPr="00336C8B">
        <w:rPr>
          <w:rFonts w:ascii="Times New Roman" w:hAnsi="Times New Roman"/>
          <w:sz w:val="22"/>
        </w:rPr>
        <w:t>102</w:t>
      </w:r>
      <w:r w:rsidRPr="00336C8B">
        <w:rPr>
          <w:rFonts w:ascii="Times New Roman" w:hAnsi="Times New Roman" w:hint="eastAsia"/>
          <w:sz w:val="22"/>
        </w:rPr>
        <w:t>學年度入學）。</w:t>
      </w:r>
    </w:p>
    <w:p w:rsidR="00C332C2" w:rsidRDefault="00C332C2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90170</wp:posOffset>
            </wp:positionV>
            <wp:extent cx="5276850" cy="5248275"/>
            <wp:effectExtent l="19050" t="0" r="0" b="0"/>
            <wp:wrapTight wrapText="bothSides">
              <wp:wrapPolygon edited="0">
                <wp:start x="-78" y="0"/>
                <wp:lineTo x="-78" y="21561"/>
                <wp:lineTo x="21600" y="21561"/>
                <wp:lineTo x="21600" y="0"/>
                <wp:lineTo x="-78" y="0"/>
              </wp:wrapPolygon>
            </wp:wrapTight>
            <wp:docPr id="6" name="圖片 21" descr="u80FDu7E6Au800Cu5F8Cu821Eu4E4B-u6587u7A3F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80FDu7E6Au800Cu5F8Cu821Eu4E4B-u6587u7A3Fp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</w:p>
    <w:p w:rsidR="00981084" w:rsidRDefault="00981084" w:rsidP="00E711BE">
      <w:pPr>
        <w:contextualSpacing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4657725</wp:posOffset>
            </wp:positionV>
            <wp:extent cx="5429250" cy="4333875"/>
            <wp:effectExtent l="19050" t="0" r="0" b="0"/>
            <wp:wrapTight wrapText="bothSides">
              <wp:wrapPolygon edited="0">
                <wp:start x="-76" y="0"/>
                <wp:lineTo x="-76" y="21553"/>
                <wp:lineTo x="21600" y="21553"/>
                <wp:lineTo x="21600" y="0"/>
                <wp:lineTo x="-76" y="0"/>
              </wp:wrapPolygon>
            </wp:wrapTight>
            <wp:docPr id="7" name="圖片 5" descr="u80FDu7E6Au800Cu5F8Cu821Eu4E4B-u6587u7A3F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80FDu7E6Au800Cu5F8Cu821Eu4E4B-u6587u7A3Fp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429250" cy="4572000"/>
            <wp:effectExtent l="19050" t="0" r="0" b="0"/>
            <wp:docPr id="8" name="圖片 24" descr="u80FDu7E6Au800Cu5F8Cu821Eu4E4B-u6587u7A3F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80FDu7E6Au800Cu5F8Cu821Eu4E4B-u6587u7A3Fp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73" cy="45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71" w:rsidRDefault="00C26171" w:rsidP="00C26171">
      <w:pPr>
        <w:ind w:right="55"/>
        <w:jc w:val="both"/>
        <w:rPr>
          <w:rFonts w:ascii="新細明體" w:hAnsi="新細明體"/>
          <w:b/>
          <w:szCs w:val="24"/>
          <w:u w:val="thick"/>
        </w:rPr>
        <w:sectPr w:rsidR="00C26171" w:rsidSect="00C332C2">
          <w:pgSz w:w="11906" w:h="16838"/>
          <w:pgMar w:top="1440" w:right="1797" w:bottom="1440" w:left="1797" w:header="567" w:footer="567" w:gutter="0"/>
          <w:paperSrc w:first="7" w:other="7"/>
          <w:cols w:space="425"/>
          <w:docGrid w:linePitch="360"/>
        </w:sectPr>
      </w:pPr>
    </w:p>
    <w:p w:rsidR="00C26171" w:rsidRPr="0076426C" w:rsidRDefault="00E073B6" w:rsidP="00C26171">
      <w:pPr>
        <w:ind w:right="55"/>
        <w:jc w:val="both"/>
        <w:rPr>
          <w:rFonts w:ascii="新細明體" w:hAnsi="新細明體"/>
          <w:b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-226695</wp:posOffset>
                </wp:positionV>
                <wp:extent cx="708660" cy="299085"/>
                <wp:effectExtent l="13970" t="11430" r="10795" b="1333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D7" w:rsidRDefault="006932D7" w:rsidP="006932D7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1.15pt;margin-top:-17.85pt;width:55.8pt;height:23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">
                <v:textbox style="mso-fit-shape-to-text:t">
                  <w:txbxContent>
                    <w:p w:rsidR="006932D7" w:rsidRDefault="006932D7" w:rsidP="006932D7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</w:t>
      </w:r>
      <w:r w:rsidR="00C26171">
        <w:rPr>
          <w:rFonts w:ascii="新細明體" w:hAnsi="新細明體" w:hint="eastAsia"/>
          <w:b/>
          <w:szCs w:val="24"/>
          <w:u w:val="thick"/>
        </w:rPr>
        <w:t xml:space="preserve"> </w:t>
      </w:r>
      <w:r w:rsidR="00C26171">
        <w:rPr>
          <w:rFonts w:ascii="新細明體" w:hAnsi="新細明體" w:hint="eastAsia"/>
          <w:b/>
          <w:szCs w:val="24"/>
        </w:rPr>
        <w:t>年級</w: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</w:t>
      </w:r>
      <w:r w:rsidR="00C26171">
        <w:rPr>
          <w:rFonts w:ascii="新細明體" w:hAnsi="新細明體" w:hint="eastAsia"/>
          <w:b/>
          <w:szCs w:val="24"/>
          <w:u w:val="thick"/>
        </w:rPr>
        <w:t xml:space="preserve"> </w:t>
      </w:r>
      <w:r w:rsidR="00C26171">
        <w:rPr>
          <w:rFonts w:ascii="新細明體" w:hAnsi="新細明體" w:hint="eastAsia"/>
          <w:b/>
          <w:szCs w:val="24"/>
        </w:rPr>
        <w:t>班、第</w: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</w:t>
      </w:r>
      <w:r w:rsidR="00C26171">
        <w:rPr>
          <w:rFonts w:ascii="新細明體" w:hAnsi="新細明體" w:hint="eastAsia"/>
          <w:b/>
          <w:szCs w:val="24"/>
          <w:u w:val="thick"/>
        </w:rPr>
        <w:t xml:space="preserve"> </w:t>
      </w:r>
      <w:r w:rsidR="00C26171">
        <w:rPr>
          <w:rFonts w:ascii="新細明體" w:hAnsi="新細明體" w:hint="eastAsia"/>
          <w:b/>
          <w:szCs w:val="24"/>
        </w:rPr>
        <w:t>組、組員座號</w:t>
      </w:r>
      <w:r w:rsidR="00C26171">
        <w:rPr>
          <w:rFonts w:ascii="新細明體" w:hAnsi="新細明體"/>
          <w:b/>
          <w:szCs w:val="24"/>
        </w:rPr>
        <w:t>與姓名</w:t>
      </w:r>
      <w:r w:rsidR="00C26171">
        <w:rPr>
          <w:rFonts w:ascii="新細明體" w:hAnsi="新細明體" w:hint="eastAsia"/>
          <w:b/>
          <w:szCs w:val="24"/>
        </w:rPr>
        <w:t>：</w: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 </w:t>
      </w:r>
      <w:r w:rsidR="00C26171">
        <w:rPr>
          <w:rFonts w:ascii="新細明體" w:hAnsi="新細明體" w:hint="eastAsia"/>
          <w:b/>
          <w:szCs w:val="24"/>
          <w:u w:val="thick"/>
        </w:rPr>
        <w:t xml:space="preserve"> </w: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      </w:t>
      </w:r>
      <w:r w:rsidR="00C26171">
        <w:rPr>
          <w:rFonts w:ascii="新細明體" w:hAnsi="新細明體" w:hint="eastAsia"/>
          <w:b/>
          <w:szCs w:val="24"/>
          <w:u w:val="thick"/>
        </w:rPr>
        <w:t xml:space="preserve">     </w:t>
      </w:r>
      <w:r w:rsidR="00C26171" w:rsidRPr="00AD54F3">
        <w:rPr>
          <w:rFonts w:ascii="新細明體" w:hAnsi="新細明體" w:hint="eastAsia"/>
          <w:b/>
          <w:szCs w:val="24"/>
          <w:u w:val="thick"/>
        </w:rPr>
        <w:t xml:space="preserve">    </w:t>
      </w:r>
      <w:r w:rsidR="00C26171" w:rsidRPr="00AD54F3">
        <w:rPr>
          <w:rFonts w:ascii="新細明體" w:hAnsi="新細明體" w:hint="eastAsia"/>
          <w:b/>
          <w:sz w:val="32"/>
          <w:szCs w:val="32"/>
        </w:rPr>
        <w:t>Storyboard(分鏡腳本)</w:t>
      </w:r>
      <w:r w:rsidR="00C26171" w:rsidRPr="0076426C">
        <w:rPr>
          <w:rFonts w:ascii="新細明體" w:hAnsi="新細明體" w:hint="eastAsia"/>
          <w:b/>
          <w:szCs w:val="24"/>
        </w:rPr>
        <w:t>頁次：</w:t>
      </w:r>
    </w:p>
    <w:tbl>
      <w:tblPr>
        <w:tblW w:w="110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553"/>
        <w:gridCol w:w="5068"/>
        <w:gridCol w:w="2126"/>
        <w:gridCol w:w="1276"/>
      </w:tblGrid>
      <w:tr w:rsidR="00C26171" w:rsidRPr="0076426C" w:rsidTr="00C26171">
        <w:trPr>
          <w:trHeight w:val="180"/>
        </w:trPr>
        <w:tc>
          <w:tcPr>
            <w:tcW w:w="2553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Title（拍攝主題）</w:t>
            </w:r>
          </w:p>
        </w:tc>
        <w:tc>
          <w:tcPr>
            <w:tcW w:w="5068" w:type="dxa"/>
            <w:vMerge w:val="restart"/>
          </w:tcPr>
          <w:p w:rsidR="00C26171" w:rsidRPr="0076426C" w:rsidRDefault="00C26171" w:rsidP="002E55A1">
            <w:pPr>
              <w:jc w:val="right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26" w:type="dxa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/>
                <w:b/>
                <w:szCs w:val="24"/>
              </w:rPr>
              <w:t>E</w:t>
            </w:r>
            <w:r w:rsidRPr="0076426C">
              <w:rPr>
                <w:rFonts w:ascii="新細明體" w:hAnsi="新細明體" w:hint="eastAsia"/>
                <w:b/>
                <w:szCs w:val="24"/>
              </w:rPr>
              <w:t>pisode（集數）</w:t>
            </w:r>
          </w:p>
        </w:tc>
        <w:tc>
          <w:tcPr>
            <w:tcW w:w="1276" w:type="dxa"/>
          </w:tcPr>
          <w:p w:rsidR="00C26171" w:rsidRPr="0076426C" w:rsidRDefault="00C26171" w:rsidP="002E55A1">
            <w:pPr>
              <w:jc w:val="right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val="180"/>
        </w:trPr>
        <w:tc>
          <w:tcPr>
            <w:tcW w:w="2553" w:type="dxa"/>
            <w:vMerge/>
          </w:tcPr>
          <w:p w:rsidR="00C26171" w:rsidRPr="0076426C" w:rsidRDefault="00C26171" w:rsidP="002E55A1">
            <w:pPr>
              <w:jc w:val="right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5068" w:type="dxa"/>
            <w:vMerge/>
          </w:tcPr>
          <w:p w:rsidR="00C26171" w:rsidRPr="0076426C" w:rsidRDefault="00C26171" w:rsidP="002E55A1">
            <w:pPr>
              <w:jc w:val="right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26" w:type="dxa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/>
                <w:b/>
                <w:szCs w:val="24"/>
              </w:rPr>
              <w:t>S</w:t>
            </w:r>
            <w:r w:rsidRPr="0076426C">
              <w:rPr>
                <w:rFonts w:ascii="新細明體" w:hAnsi="新細明體" w:hint="eastAsia"/>
                <w:b/>
                <w:szCs w:val="24"/>
              </w:rPr>
              <w:t>cene（場次）</w:t>
            </w:r>
          </w:p>
        </w:tc>
        <w:tc>
          <w:tcPr>
            <w:tcW w:w="1276" w:type="dxa"/>
          </w:tcPr>
          <w:p w:rsidR="00C26171" w:rsidRPr="0076426C" w:rsidRDefault="00C26171" w:rsidP="002E55A1">
            <w:pPr>
              <w:jc w:val="right"/>
              <w:rPr>
                <w:rFonts w:ascii="新細明體" w:hAnsi="新細明體"/>
                <w:b/>
                <w:szCs w:val="24"/>
              </w:rPr>
            </w:pPr>
          </w:p>
        </w:tc>
      </w:tr>
    </w:tbl>
    <w:p w:rsidR="00C26171" w:rsidRPr="00AD54F3" w:rsidRDefault="00C26171" w:rsidP="00C26171">
      <w:pPr>
        <w:spacing w:line="0" w:lineRule="atLeast"/>
        <w:ind w:right="403"/>
        <w:jc w:val="right"/>
        <w:rPr>
          <w:rFonts w:ascii="新細明體" w:hAnsi="新細明體"/>
          <w:b/>
          <w:sz w:val="8"/>
          <w:szCs w:val="8"/>
        </w:rPr>
      </w:pPr>
    </w:p>
    <w:tbl>
      <w:tblPr>
        <w:tblW w:w="110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2199"/>
        <w:gridCol w:w="3118"/>
        <w:gridCol w:w="3686"/>
        <w:gridCol w:w="992"/>
      </w:tblGrid>
      <w:tr w:rsidR="00C26171" w:rsidRPr="0076426C" w:rsidTr="00C26171">
        <w:tc>
          <w:tcPr>
            <w:tcW w:w="1028" w:type="dxa"/>
            <w:vAlign w:val="center"/>
          </w:tcPr>
          <w:p w:rsidR="00C26171" w:rsidRPr="0076426C" w:rsidRDefault="00C26171" w:rsidP="002E55A1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Cut</w:t>
            </w:r>
          </w:p>
          <w:p w:rsidR="00C26171" w:rsidRPr="0076426C" w:rsidRDefault="00C26171" w:rsidP="002E55A1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(分鏡號)</w:t>
            </w:r>
          </w:p>
        </w:tc>
        <w:tc>
          <w:tcPr>
            <w:tcW w:w="2199" w:type="dxa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Bild（分鏡圖）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影(畫)部</w:t>
            </w:r>
          </w:p>
          <w:p w:rsidR="00C26171" w:rsidRPr="0076426C" w:rsidRDefault="00C26171" w:rsidP="002E55A1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  <w:r>
              <w:rPr>
                <w:rFonts w:ascii="新細明體" w:hAnsi="新細明體" w:hint="eastAsia"/>
                <w:b/>
                <w:szCs w:val="24"/>
              </w:rPr>
              <w:t>(</w:t>
            </w:r>
            <w:r w:rsidRPr="0076426C">
              <w:rPr>
                <w:rFonts w:ascii="新細明體" w:hAnsi="新細明體" w:hint="eastAsia"/>
                <w:b/>
                <w:szCs w:val="24"/>
              </w:rPr>
              <w:t>文字描述</w:t>
            </w:r>
            <w:r>
              <w:rPr>
                <w:rFonts w:ascii="新細明體" w:hAnsi="新細明體"/>
                <w:b/>
                <w:szCs w:val="24"/>
              </w:rPr>
              <w:t>運鏡、演員動作</w:t>
            </w:r>
            <w:r>
              <w:rPr>
                <w:rFonts w:ascii="新細明體" w:hAnsi="新細明體" w:hint="eastAsia"/>
                <w:b/>
                <w:szCs w:val="24"/>
              </w:rPr>
              <w:t>)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音(聲)部</w:t>
            </w:r>
          </w:p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(電影文本</w:t>
            </w:r>
            <w:r>
              <w:rPr>
                <w:rFonts w:ascii="新細明體" w:hAnsi="新細明體" w:hint="eastAsia"/>
                <w:b/>
                <w:szCs w:val="24"/>
              </w:rPr>
              <w:t>:</w:t>
            </w:r>
            <w:r w:rsidRPr="0076426C">
              <w:rPr>
                <w:rFonts w:ascii="新細明體" w:hAnsi="新細明體" w:hint="eastAsia"/>
                <w:b/>
                <w:szCs w:val="24"/>
              </w:rPr>
              <w:t>對話、旁白、配樂)</w:t>
            </w:r>
          </w:p>
        </w:tc>
        <w:tc>
          <w:tcPr>
            <w:tcW w:w="992" w:type="dxa"/>
            <w:vAlign w:val="center"/>
          </w:tcPr>
          <w:p w:rsidR="00C26171" w:rsidRPr="0076426C" w:rsidRDefault="00C26171" w:rsidP="002E55A1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Time</w:t>
            </w:r>
          </w:p>
          <w:p w:rsidR="00C26171" w:rsidRPr="0076426C" w:rsidRDefault="00C26171" w:rsidP="002E55A1">
            <w:pPr>
              <w:ind w:leftChars="-50" w:left="-120" w:rightChars="-50" w:right="-120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（</w:t>
            </w:r>
            <w:r>
              <w:rPr>
                <w:rFonts w:ascii="新細明體" w:hAnsi="新細明體" w:hint="eastAsia"/>
                <w:b/>
                <w:szCs w:val="24"/>
              </w:rPr>
              <w:t>秒數</w:t>
            </w:r>
            <w:r w:rsidRPr="0076426C">
              <w:rPr>
                <w:rFonts w:ascii="新細明體" w:hAnsi="新細明體" w:hint="eastAsia"/>
                <w:b/>
                <w:szCs w:val="24"/>
              </w:rPr>
              <w:t>）</w:t>
            </w: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1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2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3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4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5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single" w:sz="6" w:space="0" w:color="000000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 w:val="restart"/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  <w:r w:rsidRPr="0076426C">
              <w:rPr>
                <w:rFonts w:ascii="新細明體" w:hAnsi="新細明體" w:hint="eastAsia"/>
                <w:b/>
                <w:szCs w:val="24"/>
              </w:rPr>
              <w:t>6</w:t>
            </w:r>
          </w:p>
        </w:tc>
        <w:tc>
          <w:tcPr>
            <w:tcW w:w="2199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hRule="exact" w:val="374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  <w:tr w:rsidR="00C26171" w:rsidRPr="0076426C" w:rsidTr="00C26171">
        <w:trPr>
          <w:trHeight w:val="342"/>
        </w:trPr>
        <w:tc>
          <w:tcPr>
            <w:tcW w:w="1028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118" w:type="dxa"/>
            <w:tcBorders>
              <w:top w:val="dashed" w:sz="4" w:space="0" w:color="auto"/>
            </w:tcBorders>
            <w:vAlign w:val="center"/>
          </w:tcPr>
          <w:p w:rsidR="00C26171" w:rsidRPr="0076426C" w:rsidRDefault="00C26171" w:rsidP="002E55A1">
            <w:pPr>
              <w:ind w:left="-50" w:rightChars="-50" w:right="-12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3686" w:type="dxa"/>
            <w:tcBorders>
              <w:top w:val="dashed" w:sz="4" w:space="0" w:color="auto"/>
            </w:tcBorders>
            <w:vAlign w:val="center"/>
          </w:tcPr>
          <w:p w:rsidR="00C26171" w:rsidRPr="0076426C" w:rsidRDefault="00C26171" w:rsidP="002E55A1">
            <w:pPr>
              <w:jc w:val="center"/>
              <w:rPr>
                <w:rFonts w:ascii="新細明體" w:hAnsi="新細明體"/>
                <w:b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26171" w:rsidRPr="0076426C" w:rsidRDefault="00C26171" w:rsidP="002E55A1">
            <w:pPr>
              <w:ind w:right="400"/>
              <w:jc w:val="center"/>
              <w:rPr>
                <w:rFonts w:ascii="新細明體" w:hAnsi="新細明體"/>
                <w:b/>
                <w:szCs w:val="24"/>
              </w:rPr>
            </w:pPr>
          </w:p>
        </w:tc>
      </w:tr>
    </w:tbl>
    <w:p w:rsidR="00981084" w:rsidRPr="00C332C2" w:rsidRDefault="00981084" w:rsidP="00C26171">
      <w:pPr>
        <w:contextualSpacing/>
        <w:rPr>
          <w:rFonts w:ascii="標楷體" w:eastAsia="標楷體" w:hAnsi="標楷體"/>
          <w:szCs w:val="24"/>
        </w:rPr>
      </w:pPr>
    </w:p>
    <w:sectPr w:rsidR="00981084" w:rsidRPr="00C332C2" w:rsidSect="00C26171">
      <w:pgSz w:w="11906" w:h="16838"/>
      <w:pgMar w:top="567" w:right="567" w:bottom="567" w:left="567" w:header="567" w:footer="567" w:gutter="0"/>
      <w:paperSrc w:first="24" w:other="2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528" w:rsidRDefault="00AF4528" w:rsidP="00B86C67">
      <w:r>
        <w:separator/>
      </w:r>
    </w:p>
  </w:endnote>
  <w:endnote w:type="continuationSeparator" w:id="0">
    <w:p w:rsidR="00AF4528" w:rsidRDefault="00AF4528" w:rsidP="00B8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528" w:rsidRDefault="00AF4528" w:rsidP="00B86C67">
      <w:r>
        <w:separator/>
      </w:r>
    </w:p>
  </w:footnote>
  <w:footnote w:type="continuationSeparator" w:id="0">
    <w:p w:rsidR="00AF4528" w:rsidRDefault="00AF4528" w:rsidP="00B86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6AF5"/>
    <w:multiLevelType w:val="hybridMultilevel"/>
    <w:tmpl w:val="95DC85BA"/>
    <w:lvl w:ilvl="0" w:tplc="CE9E0E4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255A3AFE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610ABE"/>
    <w:multiLevelType w:val="hybridMultilevel"/>
    <w:tmpl w:val="80689B92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2A901AD4"/>
    <w:multiLevelType w:val="hybridMultilevel"/>
    <w:tmpl w:val="B2DAD866"/>
    <w:lvl w:ilvl="0" w:tplc="5B04FCC0">
      <w:start w:val="1"/>
      <w:numFmt w:val="taiwaneseCountingThousand"/>
      <w:lvlText w:val="（%1）"/>
      <w:lvlJc w:val="left"/>
      <w:pPr>
        <w:ind w:left="143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3">
    <w:nsid w:val="43F96BE5"/>
    <w:multiLevelType w:val="hybridMultilevel"/>
    <w:tmpl w:val="04FEFF54"/>
    <w:lvl w:ilvl="0" w:tplc="00120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537023D4"/>
    <w:multiLevelType w:val="hybridMultilevel"/>
    <w:tmpl w:val="44641534"/>
    <w:lvl w:ilvl="0" w:tplc="39B8C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5B551125"/>
    <w:multiLevelType w:val="hybridMultilevel"/>
    <w:tmpl w:val="19BC86D0"/>
    <w:lvl w:ilvl="0" w:tplc="8F9A9D9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3A71F0E"/>
    <w:multiLevelType w:val="hybridMultilevel"/>
    <w:tmpl w:val="43D8490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76D47D57"/>
    <w:multiLevelType w:val="multilevel"/>
    <w:tmpl w:val="9688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25"/>
    <w:rsid w:val="000171A5"/>
    <w:rsid w:val="00096FB8"/>
    <w:rsid w:val="000A2B3F"/>
    <w:rsid w:val="000B14D1"/>
    <w:rsid w:val="000D171E"/>
    <w:rsid w:val="000D7316"/>
    <w:rsid w:val="000E5064"/>
    <w:rsid w:val="000F14A7"/>
    <w:rsid w:val="001240BA"/>
    <w:rsid w:val="00150ADF"/>
    <w:rsid w:val="00181411"/>
    <w:rsid w:val="00196F9C"/>
    <w:rsid w:val="001F62EB"/>
    <w:rsid w:val="00200A8C"/>
    <w:rsid w:val="00221CF0"/>
    <w:rsid w:val="002459DC"/>
    <w:rsid w:val="00277EB7"/>
    <w:rsid w:val="002B5579"/>
    <w:rsid w:val="00331222"/>
    <w:rsid w:val="00373FEC"/>
    <w:rsid w:val="003E6AA8"/>
    <w:rsid w:val="00413FBE"/>
    <w:rsid w:val="00421E1F"/>
    <w:rsid w:val="00433B9E"/>
    <w:rsid w:val="004820B9"/>
    <w:rsid w:val="0049141D"/>
    <w:rsid w:val="004B6DD8"/>
    <w:rsid w:val="004C2489"/>
    <w:rsid w:val="004D60D5"/>
    <w:rsid w:val="0050031C"/>
    <w:rsid w:val="005B34D9"/>
    <w:rsid w:val="005D0CCE"/>
    <w:rsid w:val="005D17EB"/>
    <w:rsid w:val="00616ECB"/>
    <w:rsid w:val="0062756C"/>
    <w:rsid w:val="0065106C"/>
    <w:rsid w:val="0065313D"/>
    <w:rsid w:val="00666FA2"/>
    <w:rsid w:val="006932D7"/>
    <w:rsid w:val="006C3852"/>
    <w:rsid w:val="006D4684"/>
    <w:rsid w:val="006E5AC4"/>
    <w:rsid w:val="006F4B98"/>
    <w:rsid w:val="007046FC"/>
    <w:rsid w:val="00714B3E"/>
    <w:rsid w:val="0077083C"/>
    <w:rsid w:val="00781FB7"/>
    <w:rsid w:val="00792627"/>
    <w:rsid w:val="007A4935"/>
    <w:rsid w:val="007B5223"/>
    <w:rsid w:val="007C0FA9"/>
    <w:rsid w:val="007D0A8C"/>
    <w:rsid w:val="007E2A90"/>
    <w:rsid w:val="00820973"/>
    <w:rsid w:val="00822B76"/>
    <w:rsid w:val="00823508"/>
    <w:rsid w:val="00831B4A"/>
    <w:rsid w:val="00840CA0"/>
    <w:rsid w:val="00870C99"/>
    <w:rsid w:val="008847BB"/>
    <w:rsid w:val="008A41CC"/>
    <w:rsid w:val="008F1D2C"/>
    <w:rsid w:val="009508BE"/>
    <w:rsid w:val="00951935"/>
    <w:rsid w:val="00981084"/>
    <w:rsid w:val="009A4699"/>
    <w:rsid w:val="009E51C1"/>
    <w:rsid w:val="00A42909"/>
    <w:rsid w:val="00A93964"/>
    <w:rsid w:val="00AC082C"/>
    <w:rsid w:val="00AD4623"/>
    <w:rsid w:val="00AF4528"/>
    <w:rsid w:val="00AF5060"/>
    <w:rsid w:val="00B418C7"/>
    <w:rsid w:val="00B63310"/>
    <w:rsid w:val="00B64C8A"/>
    <w:rsid w:val="00B7405F"/>
    <w:rsid w:val="00B8145C"/>
    <w:rsid w:val="00B86C67"/>
    <w:rsid w:val="00B937D5"/>
    <w:rsid w:val="00BB0225"/>
    <w:rsid w:val="00BB51F1"/>
    <w:rsid w:val="00BB5C55"/>
    <w:rsid w:val="00BD7064"/>
    <w:rsid w:val="00BE0B8C"/>
    <w:rsid w:val="00C26171"/>
    <w:rsid w:val="00C332C2"/>
    <w:rsid w:val="00C5133D"/>
    <w:rsid w:val="00C737E0"/>
    <w:rsid w:val="00C84949"/>
    <w:rsid w:val="00C85B5A"/>
    <w:rsid w:val="00C94ECB"/>
    <w:rsid w:val="00CB1DA4"/>
    <w:rsid w:val="00CC4466"/>
    <w:rsid w:val="00CD39BD"/>
    <w:rsid w:val="00D1117D"/>
    <w:rsid w:val="00D20A5B"/>
    <w:rsid w:val="00D2326C"/>
    <w:rsid w:val="00D7465F"/>
    <w:rsid w:val="00D96B4B"/>
    <w:rsid w:val="00DA240C"/>
    <w:rsid w:val="00DB2CDD"/>
    <w:rsid w:val="00DB44ED"/>
    <w:rsid w:val="00DE6220"/>
    <w:rsid w:val="00DE6279"/>
    <w:rsid w:val="00DF113F"/>
    <w:rsid w:val="00E06B04"/>
    <w:rsid w:val="00E073B6"/>
    <w:rsid w:val="00E438EE"/>
    <w:rsid w:val="00E711BE"/>
    <w:rsid w:val="00E930B5"/>
    <w:rsid w:val="00EB34DE"/>
    <w:rsid w:val="00ED34AB"/>
    <w:rsid w:val="00F23541"/>
    <w:rsid w:val="00F4337C"/>
    <w:rsid w:val="00F600EB"/>
    <w:rsid w:val="00F7457B"/>
    <w:rsid w:val="00FC733C"/>
    <w:rsid w:val="00FE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B98"/>
    <w:pPr>
      <w:widowControl w:val="0"/>
    </w:pPr>
    <w:rPr>
      <w:szCs w:val="20"/>
    </w:rPr>
  </w:style>
  <w:style w:type="paragraph" w:styleId="1">
    <w:name w:val="heading 1"/>
    <w:basedOn w:val="a"/>
    <w:next w:val="a"/>
    <w:link w:val="10"/>
    <w:uiPriority w:val="99"/>
    <w:qFormat/>
    <w:rsid w:val="00DB44E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9"/>
    <w:qFormat/>
    <w:rsid w:val="00DB44ED"/>
    <w:pPr>
      <w:widowControl/>
      <w:spacing w:line="400" w:lineRule="atLeast"/>
      <w:outlineLvl w:val="1"/>
    </w:pPr>
    <w:rPr>
      <w:rFonts w:ascii="新細明體" w:hAnsi="新細明體" w:cs="新細明體"/>
      <w:b/>
      <w:bCs/>
      <w:color w:val="003366"/>
      <w:kern w:val="0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rsid w:val="00DB44ED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C275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7C275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40">
    <w:name w:val="標題 4 字元"/>
    <w:basedOn w:val="a0"/>
    <w:link w:val="4"/>
    <w:uiPriority w:val="9"/>
    <w:semiHidden/>
    <w:rsid w:val="007C275C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Plain Text"/>
    <w:aliases w:val="一般文字 字元,Plain Text"/>
    <w:basedOn w:val="a"/>
    <w:link w:val="a4"/>
    <w:rsid w:val="00BB0225"/>
    <w:rPr>
      <w:rFonts w:ascii="細明體" w:eastAsia="細明體" w:hAnsi="Courier New"/>
      <w:szCs w:val="24"/>
    </w:rPr>
  </w:style>
  <w:style w:type="character" w:customStyle="1" w:styleId="a4">
    <w:name w:val="純文字 字元"/>
    <w:aliases w:val="一般文字 字元 字元,Plain Text 字元"/>
    <w:basedOn w:val="a0"/>
    <w:link w:val="a3"/>
    <w:locked/>
    <w:rsid w:val="00BB0225"/>
    <w:rPr>
      <w:rFonts w:ascii="細明體" w:eastAsia="細明體" w:hAnsi="Courier New"/>
      <w:kern w:val="2"/>
      <w:sz w:val="24"/>
    </w:rPr>
  </w:style>
  <w:style w:type="paragraph" w:styleId="Web">
    <w:name w:val="Normal (Web)"/>
    <w:basedOn w:val="a"/>
    <w:uiPriority w:val="99"/>
    <w:rsid w:val="0077083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rsid w:val="0077083C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DB44ED"/>
    <w:rPr>
      <w:rFonts w:cs="Times New Roman"/>
      <w:b/>
    </w:rPr>
  </w:style>
  <w:style w:type="character" w:customStyle="1" w:styleId="element-invisible1">
    <w:name w:val="element-invisible1"/>
    <w:uiPriority w:val="99"/>
    <w:rsid w:val="00DB44ED"/>
    <w:rPr>
      <w:vanish/>
    </w:rPr>
  </w:style>
  <w:style w:type="character" w:styleId="a7">
    <w:name w:val="Emphasis"/>
    <w:basedOn w:val="a0"/>
    <w:uiPriority w:val="99"/>
    <w:qFormat/>
    <w:rsid w:val="00792627"/>
    <w:rPr>
      <w:rFonts w:cs="Times New Roman"/>
      <w:i/>
    </w:rPr>
  </w:style>
  <w:style w:type="character" w:customStyle="1" w:styleId="meta-prepmeta-prep-author">
    <w:name w:val="meta-prep meta-prep-author"/>
    <w:basedOn w:val="a0"/>
    <w:uiPriority w:val="99"/>
    <w:rsid w:val="00792627"/>
    <w:rPr>
      <w:rFonts w:cs="Times New Roman"/>
    </w:rPr>
  </w:style>
  <w:style w:type="character" w:customStyle="1" w:styleId="entry-date">
    <w:name w:val="entry-date"/>
    <w:basedOn w:val="a0"/>
    <w:uiPriority w:val="99"/>
    <w:rsid w:val="00792627"/>
    <w:rPr>
      <w:rFonts w:cs="Times New Roman"/>
    </w:rPr>
  </w:style>
  <w:style w:type="character" w:customStyle="1" w:styleId="meta-sep">
    <w:name w:val="meta-sep"/>
    <w:basedOn w:val="a0"/>
    <w:uiPriority w:val="99"/>
    <w:rsid w:val="00792627"/>
    <w:rPr>
      <w:rFonts w:cs="Times New Roman"/>
    </w:rPr>
  </w:style>
  <w:style w:type="character" w:customStyle="1" w:styleId="authorvcard">
    <w:name w:val="author vcard"/>
    <w:basedOn w:val="a0"/>
    <w:uiPriority w:val="99"/>
    <w:rsid w:val="00792627"/>
    <w:rPr>
      <w:rFonts w:cs="Times New Roman"/>
    </w:rPr>
  </w:style>
  <w:style w:type="character" w:customStyle="1" w:styleId="comments-link">
    <w:name w:val="comments-link"/>
    <w:basedOn w:val="a0"/>
    <w:uiPriority w:val="99"/>
    <w:rsid w:val="00792627"/>
    <w:rPr>
      <w:rFonts w:cs="Times New Roman"/>
    </w:rPr>
  </w:style>
  <w:style w:type="table" w:styleId="a8">
    <w:name w:val="Table Grid"/>
    <w:basedOn w:val="a1"/>
    <w:uiPriority w:val="99"/>
    <w:rsid w:val="00AF5060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B86C6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locked/>
    <w:rsid w:val="00B86C67"/>
    <w:rPr>
      <w:kern w:val="2"/>
    </w:rPr>
  </w:style>
  <w:style w:type="paragraph" w:styleId="ab">
    <w:name w:val="footer"/>
    <w:basedOn w:val="a"/>
    <w:link w:val="ac"/>
    <w:uiPriority w:val="99"/>
    <w:rsid w:val="00B86C6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locked/>
    <w:rsid w:val="00B86C67"/>
    <w:rPr>
      <w:kern w:val="2"/>
    </w:rPr>
  </w:style>
  <w:style w:type="paragraph" w:styleId="ad">
    <w:name w:val="Balloon Text"/>
    <w:basedOn w:val="a"/>
    <w:link w:val="ae"/>
    <w:uiPriority w:val="99"/>
    <w:semiHidden/>
    <w:unhideWhenUsed/>
    <w:rsid w:val="00181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81411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清單段落1"/>
    <w:basedOn w:val="a"/>
    <w:rsid w:val="00C332C2"/>
    <w:pPr>
      <w:ind w:leftChars="200" w:left="480"/>
    </w:pPr>
    <w:rPr>
      <w:rFonts w:ascii="Calibri" w:hAnsi="Calibri"/>
      <w:szCs w:val="22"/>
    </w:rPr>
  </w:style>
  <w:style w:type="character" w:customStyle="1" w:styleId="subject">
    <w:name w:val="subject"/>
    <w:basedOn w:val="a0"/>
    <w:rsid w:val="00C332C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B98"/>
    <w:pPr>
      <w:widowControl w:val="0"/>
    </w:pPr>
    <w:rPr>
      <w:szCs w:val="20"/>
    </w:rPr>
  </w:style>
  <w:style w:type="paragraph" w:styleId="1">
    <w:name w:val="heading 1"/>
    <w:basedOn w:val="a"/>
    <w:next w:val="a"/>
    <w:link w:val="10"/>
    <w:uiPriority w:val="99"/>
    <w:qFormat/>
    <w:rsid w:val="00DB44E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9"/>
    <w:qFormat/>
    <w:rsid w:val="00DB44ED"/>
    <w:pPr>
      <w:widowControl/>
      <w:spacing w:line="400" w:lineRule="atLeast"/>
      <w:outlineLvl w:val="1"/>
    </w:pPr>
    <w:rPr>
      <w:rFonts w:ascii="新細明體" w:hAnsi="新細明體" w:cs="新細明體"/>
      <w:b/>
      <w:bCs/>
      <w:color w:val="003366"/>
      <w:kern w:val="0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rsid w:val="00DB44ED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C275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7C275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40">
    <w:name w:val="標題 4 字元"/>
    <w:basedOn w:val="a0"/>
    <w:link w:val="4"/>
    <w:uiPriority w:val="9"/>
    <w:semiHidden/>
    <w:rsid w:val="007C275C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Plain Text"/>
    <w:aliases w:val="一般文字 字元,Plain Text"/>
    <w:basedOn w:val="a"/>
    <w:link w:val="a4"/>
    <w:rsid w:val="00BB0225"/>
    <w:rPr>
      <w:rFonts w:ascii="細明體" w:eastAsia="細明體" w:hAnsi="Courier New"/>
      <w:szCs w:val="24"/>
    </w:rPr>
  </w:style>
  <w:style w:type="character" w:customStyle="1" w:styleId="a4">
    <w:name w:val="純文字 字元"/>
    <w:aliases w:val="一般文字 字元 字元,Plain Text 字元"/>
    <w:basedOn w:val="a0"/>
    <w:link w:val="a3"/>
    <w:locked/>
    <w:rsid w:val="00BB0225"/>
    <w:rPr>
      <w:rFonts w:ascii="細明體" w:eastAsia="細明體" w:hAnsi="Courier New"/>
      <w:kern w:val="2"/>
      <w:sz w:val="24"/>
    </w:rPr>
  </w:style>
  <w:style w:type="paragraph" w:styleId="Web">
    <w:name w:val="Normal (Web)"/>
    <w:basedOn w:val="a"/>
    <w:uiPriority w:val="99"/>
    <w:rsid w:val="0077083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rsid w:val="0077083C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DB44ED"/>
    <w:rPr>
      <w:rFonts w:cs="Times New Roman"/>
      <w:b/>
    </w:rPr>
  </w:style>
  <w:style w:type="character" w:customStyle="1" w:styleId="element-invisible1">
    <w:name w:val="element-invisible1"/>
    <w:uiPriority w:val="99"/>
    <w:rsid w:val="00DB44ED"/>
    <w:rPr>
      <w:vanish/>
    </w:rPr>
  </w:style>
  <w:style w:type="character" w:styleId="a7">
    <w:name w:val="Emphasis"/>
    <w:basedOn w:val="a0"/>
    <w:uiPriority w:val="99"/>
    <w:qFormat/>
    <w:rsid w:val="00792627"/>
    <w:rPr>
      <w:rFonts w:cs="Times New Roman"/>
      <w:i/>
    </w:rPr>
  </w:style>
  <w:style w:type="character" w:customStyle="1" w:styleId="meta-prepmeta-prep-author">
    <w:name w:val="meta-prep meta-prep-author"/>
    <w:basedOn w:val="a0"/>
    <w:uiPriority w:val="99"/>
    <w:rsid w:val="00792627"/>
    <w:rPr>
      <w:rFonts w:cs="Times New Roman"/>
    </w:rPr>
  </w:style>
  <w:style w:type="character" w:customStyle="1" w:styleId="entry-date">
    <w:name w:val="entry-date"/>
    <w:basedOn w:val="a0"/>
    <w:uiPriority w:val="99"/>
    <w:rsid w:val="00792627"/>
    <w:rPr>
      <w:rFonts w:cs="Times New Roman"/>
    </w:rPr>
  </w:style>
  <w:style w:type="character" w:customStyle="1" w:styleId="meta-sep">
    <w:name w:val="meta-sep"/>
    <w:basedOn w:val="a0"/>
    <w:uiPriority w:val="99"/>
    <w:rsid w:val="00792627"/>
    <w:rPr>
      <w:rFonts w:cs="Times New Roman"/>
    </w:rPr>
  </w:style>
  <w:style w:type="character" w:customStyle="1" w:styleId="authorvcard">
    <w:name w:val="author vcard"/>
    <w:basedOn w:val="a0"/>
    <w:uiPriority w:val="99"/>
    <w:rsid w:val="00792627"/>
    <w:rPr>
      <w:rFonts w:cs="Times New Roman"/>
    </w:rPr>
  </w:style>
  <w:style w:type="character" w:customStyle="1" w:styleId="comments-link">
    <w:name w:val="comments-link"/>
    <w:basedOn w:val="a0"/>
    <w:uiPriority w:val="99"/>
    <w:rsid w:val="00792627"/>
    <w:rPr>
      <w:rFonts w:cs="Times New Roman"/>
    </w:rPr>
  </w:style>
  <w:style w:type="table" w:styleId="a8">
    <w:name w:val="Table Grid"/>
    <w:basedOn w:val="a1"/>
    <w:uiPriority w:val="99"/>
    <w:rsid w:val="00AF5060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B86C6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locked/>
    <w:rsid w:val="00B86C67"/>
    <w:rPr>
      <w:kern w:val="2"/>
    </w:rPr>
  </w:style>
  <w:style w:type="paragraph" w:styleId="ab">
    <w:name w:val="footer"/>
    <w:basedOn w:val="a"/>
    <w:link w:val="ac"/>
    <w:uiPriority w:val="99"/>
    <w:rsid w:val="00B86C6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locked/>
    <w:rsid w:val="00B86C67"/>
    <w:rPr>
      <w:kern w:val="2"/>
    </w:rPr>
  </w:style>
  <w:style w:type="paragraph" w:styleId="ad">
    <w:name w:val="Balloon Text"/>
    <w:basedOn w:val="a"/>
    <w:link w:val="ae"/>
    <w:uiPriority w:val="99"/>
    <w:semiHidden/>
    <w:unhideWhenUsed/>
    <w:rsid w:val="00181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81411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清單段落1"/>
    <w:basedOn w:val="a"/>
    <w:rsid w:val="00C332C2"/>
    <w:pPr>
      <w:ind w:leftChars="200" w:left="480"/>
    </w:pPr>
    <w:rPr>
      <w:rFonts w:ascii="Calibri" w:hAnsi="Calibri"/>
      <w:szCs w:val="22"/>
    </w:rPr>
  </w:style>
  <w:style w:type="character" w:customStyle="1" w:styleId="subject">
    <w:name w:val="subject"/>
    <w:basedOn w:val="a0"/>
    <w:rsid w:val="00C332C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35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8" w:space="27" w:color="FFFFFF"/>
                      </w:divBdr>
                      <w:divsChild>
                        <w:div w:id="91535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5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3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35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35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359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359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359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359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359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35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35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359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3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359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535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5359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35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7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5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35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35974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8" w:space="10" w:color="DDD4C7"/>
                                            <w:left w:val="single" w:sz="8" w:space="12" w:color="DDD4C7"/>
                                            <w:bottom w:val="single" w:sz="8" w:space="10" w:color="DDD4C7"/>
                                            <w:right w:val="single" w:sz="8" w:space="12" w:color="DDD4C7"/>
                                          </w:divBdr>
                                          <w:divsChild>
                                            <w:div w:id="9153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35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359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53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35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35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35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69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772">
                  <w:marLeft w:val="0"/>
                  <w:marRight w:val="-6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727">
                      <w:marLeft w:val="100"/>
                      <w:marRight w:val="690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724">
                              <w:marLeft w:val="0"/>
                              <w:marRight w:val="0"/>
                              <w:marTop w:val="400"/>
                              <w:marBottom w:val="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35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59763">
                                  <w:marLeft w:val="720"/>
                                  <w:marRight w:val="720"/>
                                  <w:marTop w:val="100"/>
                                  <w:marBottom w:val="400"/>
                                  <w:divBdr>
                                    <w:top w:val="dotted" w:sz="8" w:space="12" w:color="E1E1E1"/>
                                    <w:left w:val="single" w:sz="36" w:space="12" w:color="E8E8E8"/>
                                    <w:bottom w:val="dotted" w:sz="8" w:space="0" w:color="E1E1E1"/>
                                    <w:right w:val="dotted" w:sz="8" w:space="12" w:color="E1E1E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35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35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35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35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35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489</Words>
  <Characters>2792</Characters>
  <Application>Microsoft Office Word</Application>
  <DocSecurity>4</DocSecurity>
  <Lines>23</Lines>
  <Paragraphs>6</Paragraphs>
  <ScaleCrop>false</ScaleCrop>
  <Company>CMT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屏東縣103年度藝術與人文學習領域輔導團</dc:title>
  <dc:creator>user</dc:creator>
  <cp:lastModifiedBy>Administrator</cp:lastModifiedBy>
  <cp:revision>2</cp:revision>
  <cp:lastPrinted>2015-03-27T10:59:00Z</cp:lastPrinted>
  <dcterms:created xsi:type="dcterms:W3CDTF">2015-06-15T06:51:00Z</dcterms:created>
  <dcterms:modified xsi:type="dcterms:W3CDTF">2015-06-15T06:51:00Z</dcterms:modified>
</cp:coreProperties>
</file>