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1A" w:rsidRPr="00672B78" w:rsidRDefault="00672B78" w:rsidP="00672B78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72B78">
        <w:rPr>
          <w:rFonts w:ascii="標楷體" w:eastAsia="標楷體" w:hAnsi="標楷體" w:hint="eastAsia"/>
          <w:sz w:val="28"/>
          <w:szCs w:val="28"/>
        </w:rPr>
        <w:t>104年度公務人員專書閱讀推廣活動「每月一書」書目暨專書閱讀心得</w:t>
      </w:r>
      <w:bookmarkStart w:id="0" w:name="_GoBack"/>
      <w:r w:rsidRPr="00672B78">
        <w:rPr>
          <w:rFonts w:ascii="標楷體" w:eastAsia="標楷體" w:hAnsi="標楷體" w:hint="eastAsia"/>
          <w:sz w:val="28"/>
          <w:szCs w:val="28"/>
        </w:rPr>
        <w:t>寫作競賽活動指定書目</w:t>
      </w:r>
    </w:p>
    <w:tbl>
      <w:tblPr>
        <w:tblW w:w="9664" w:type="dxa"/>
        <w:jc w:val="center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3"/>
        <w:gridCol w:w="3686"/>
        <w:gridCol w:w="3402"/>
        <w:gridCol w:w="1843"/>
      </w:tblGrid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bookmarkEnd w:id="0"/>
          <w:p w:rsidR="00672B78" w:rsidRPr="00672B78" w:rsidRDefault="00672B78" w:rsidP="00E147D8">
            <w:pPr>
              <w:widowControl/>
              <w:jc w:val="center"/>
              <w:rPr>
                <w:b/>
                <w:bCs/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序次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b/>
                <w:bCs/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題名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b/>
                <w:bCs/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著者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b/>
                <w:bCs/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出版者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我們的小幸福、小經濟</w:t>
            </w: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72B78">
              <w:rPr>
                <w:color w:val="000000"/>
                <w:szCs w:val="24"/>
              </w:rPr>
              <w:t>9</w:t>
            </w: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個社會企業的熱血．追夢實戰故事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胡哲生等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新自然主義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富蘭克林自傳</w:t>
            </w: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：他改變了美國，</w:t>
            </w:r>
            <w:r w:rsidRPr="00672B78">
              <w:rPr>
                <w:color w:val="000000"/>
                <w:szCs w:val="24"/>
              </w:rPr>
              <w:t xml:space="preserve"> </w:t>
            </w: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也改變了世界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color w:val="000000"/>
                <w:szCs w:val="24"/>
              </w:rPr>
              <w:t>Benjamin Franklin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久石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szCs w:val="24"/>
              </w:rPr>
              <w:t>人類大歷史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szCs w:val="24"/>
              </w:rPr>
              <w:t>Yuval Noah Harari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szCs w:val="24"/>
              </w:rPr>
              <w:t>天下文化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國際觀的第一本書</w:t>
            </w: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：看世界的方法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劉必榮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先覺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szCs w:val="24"/>
              </w:rPr>
              <w:t>荊棘中的探索</w:t>
            </w:r>
            <w:r w:rsidRPr="00672B78">
              <w:rPr>
                <w:rFonts w:ascii="標楷體" w:eastAsia="標楷體" w:hAnsi="標楷體" w:hint="eastAsia"/>
                <w:szCs w:val="24"/>
              </w:rPr>
              <w:t>：我的讀書札記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szCs w:val="24"/>
              </w:rPr>
              <w:t>尉天驄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szCs w:val="24"/>
              </w:rPr>
              <w:t>允晨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szCs w:val="24"/>
              </w:rPr>
              <w:t>如是</w:t>
            </w:r>
            <w:r w:rsidRPr="00672B78">
              <w:rPr>
                <w:b/>
                <w:bCs/>
                <w:szCs w:val="24"/>
              </w:rPr>
              <w:t xml:space="preserve"> </w:t>
            </w:r>
            <w:r w:rsidRPr="00672B78">
              <w:rPr>
                <w:rFonts w:ascii="標楷體" w:eastAsia="標楷體" w:hAnsi="標楷體" w:hint="eastAsia"/>
                <w:b/>
                <w:bCs/>
                <w:szCs w:val="24"/>
              </w:rPr>
              <w:t>深戲</w:t>
            </w:r>
            <w:r w:rsidRPr="00672B78">
              <w:rPr>
                <w:rFonts w:ascii="標楷體" w:eastAsia="標楷體" w:hAnsi="標楷體" w:hint="eastAsia"/>
                <w:szCs w:val="24"/>
              </w:rPr>
              <w:t>：觀‧諮商‧美學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szCs w:val="24"/>
              </w:rPr>
              <w:t>金樹人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szCs w:val="24"/>
              </w:rPr>
              <w:t>張老師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szCs w:val="24"/>
              </w:rPr>
              <w:t>建築為何重要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szCs w:val="24"/>
              </w:rPr>
              <w:t>Paul Goldberger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szCs w:val="24"/>
              </w:rPr>
              <w:t>大家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恢復力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color w:val="000000"/>
                <w:szCs w:val="24"/>
              </w:rPr>
              <w:t>Andrew Zolli</w:t>
            </w: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672B78">
              <w:rPr>
                <w:color w:val="000000"/>
                <w:szCs w:val="24"/>
              </w:rPr>
              <w:t>Ann Marie Healy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商周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台灣的兩面鏡子</w:t>
            </w: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：從中國、日本缺什麼，看台灣如何加強競爭力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近藤大介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野人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szCs w:val="24"/>
              </w:rPr>
              <w:t>生命的尋路人</w:t>
            </w:r>
            <w:r w:rsidRPr="00672B78">
              <w:rPr>
                <w:rFonts w:ascii="標楷體" w:eastAsia="標楷體" w:hAnsi="標楷體" w:hint="eastAsia"/>
                <w:szCs w:val="24"/>
              </w:rPr>
              <w:t>：古老智慧對現代生命困境的回應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szCs w:val="24"/>
              </w:rPr>
              <w:t>Wade Davis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szCs w:val="24"/>
              </w:rPr>
              <w:t>大家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獨居時代：一個人住，因為我可以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color w:val="000000"/>
                <w:szCs w:val="24"/>
              </w:rPr>
              <w:t>Eric Klinenberg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color w:val="000000"/>
                <w:szCs w:val="24"/>
              </w:rPr>
              <w:t>漫遊者</w:t>
            </w:r>
          </w:p>
        </w:tc>
      </w:tr>
      <w:tr w:rsidR="00672B78" w:rsidRPr="00672B78" w:rsidTr="00672B78">
        <w:trPr>
          <w:trHeight w:val="870"/>
          <w:jc w:val="center"/>
        </w:trPr>
        <w:tc>
          <w:tcPr>
            <w:tcW w:w="73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jc w:val="center"/>
              <w:rPr>
                <w:kern w:val="0"/>
                <w:szCs w:val="24"/>
              </w:rPr>
            </w:pPr>
            <w:r w:rsidRPr="00672B78">
              <w:rPr>
                <w:kern w:val="0"/>
                <w:szCs w:val="24"/>
              </w:rPr>
              <w:t>12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snapToGrid w:val="0"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b/>
                <w:bCs/>
                <w:szCs w:val="24"/>
              </w:rPr>
              <w:t>尋路中國</w:t>
            </w:r>
            <w:r w:rsidRPr="00672B78">
              <w:rPr>
                <w:rFonts w:ascii="標楷體" w:eastAsia="標楷體" w:hAnsi="標楷體" w:hint="eastAsia"/>
                <w:szCs w:val="24"/>
              </w:rPr>
              <w:t>：長城、鄉村、工廠，一段見證與觀察的紀程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szCs w:val="24"/>
              </w:rPr>
              <w:t>Peter Hessler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72B78" w:rsidRPr="00672B78" w:rsidRDefault="00672B78" w:rsidP="00E147D8">
            <w:pPr>
              <w:widowControl/>
              <w:rPr>
                <w:kern w:val="0"/>
                <w:szCs w:val="24"/>
              </w:rPr>
            </w:pPr>
            <w:r w:rsidRPr="00672B78">
              <w:rPr>
                <w:rFonts w:ascii="標楷體" w:eastAsia="標楷體" w:hAnsi="標楷體" w:hint="eastAsia"/>
                <w:szCs w:val="24"/>
              </w:rPr>
              <w:t>八旗</w:t>
            </w:r>
          </w:p>
        </w:tc>
      </w:tr>
    </w:tbl>
    <w:p w:rsidR="00672B78" w:rsidRDefault="00672B78"/>
    <w:sectPr w:rsidR="00672B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78"/>
    <w:rsid w:val="00672B78"/>
    <w:rsid w:val="00724E1A"/>
    <w:rsid w:val="00B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4</DocSecurity>
  <Lines>3</Lines>
  <Paragraphs>1</Paragraphs>
  <ScaleCrop>false</ScaleCrop>
  <Company>pthg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2015-03-02T23:51:00Z</dcterms:created>
  <dcterms:modified xsi:type="dcterms:W3CDTF">2015-03-02T23:51:00Z</dcterms:modified>
</cp:coreProperties>
</file>