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DC" w:rsidRDefault="00C40EDC" w:rsidP="009E4501">
      <w:pPr>
        <w:spacing w:line="420" w:lineRule="exact"/>
        <w:ind w:leftChars="17" w:left="41"/>
        <w:rPr>
          <w:rFonts w:eastAsia="標楷體" w:hAnsi="標楷體"/>
          <w:b/>
          <w:bCs/>
          <w:sz w:val="28"/>
        </w:rPr>
      </w:pPr>
      <w:r>
        <w:rPr>
          <w:rFonts w:eastAsia="標楷體" w:hAnsi="標楷體" w:hint="eastAsia"/>
          <w:b/>
          <w:bCs/>
          <w:sz w:val="28"/>
        </w:rPr>
        <w:t>子計畫五</w:t>
      </w:r>
    </w:p>
    <w:p w:rsidR="00C40EDC" w:rsidRDefault="00C40EDC" w:rsidP="00096DF8">
      <w:pPr>
        <w:spacing w:line="420" w:lineRule="exact"/>
        <w:ind w:leftChars="17" w:left="41"/>
        <w:jc w:val="center"/>
        <w:rPr>
          <w:rFonts w:eastAsia="標楷體"/>
          <w:b/>
          <w:bCs/>
          <w:sz w:val="36"/>
        </w:rPr>
      </w:pPr>
      <w:r>
        <w:rPr>
          <w:rFonts w:eastAsia="標楷體" w:hAnsi="標楷體" w:hint="eastAsia"/>
          <w:b/>
          <w:bCs/>
          <w:sz w:val="36"/>
        </w:rPr>
        <w:t>屏東縣</w:t>
      </w:r>
      <w:r>
        <w:rPr>
          <w:rFonts w:eastAsia="標楷體"/>
          <w:b/>
          <w:bCs/>
          <w:sz w:val="36"/>
          <w:szCs w:val="32"/>
        </w:rPr>
        <w:t>103</w:t>
      </w:r>
      <w:r>
        <w:rPr>
          <w:rFonts w:eastAsia="標楷體" w:hint="eastAsia"/>
          <w:b/>
          <w:bCs/>
          <w:sz w:val="36"/>
          <w:szCs w:val="32"/>
        </w:rPr>
        <w:t>年度</w:t>
      </w:r>
      <w:r>
        <w:rPr>
          <w:rFonts w:eastAsia="標楷體" w:hint="eastAsia"/>
          <w:b/>
          <w:bCs/>
          <w:sz w:val="36"/>
          <w:szCs w:val="32"/>
          <w:u w:val="wave"/>
        </w:rPr>
        <w:t>能源教育</w:t>
      </w:r>
      <w:r>
        <w:rPr>
          <w:rFonts w:eastAsia="標楷體" w:hint="eastAsia"/>
          <w:b/>
          <w:bCs/>
          <w:sz w:val="36"/>
          <w:szCs w:val="32"/>
        </w:rPr>
        <w:t>暨</w:t>
      </w:r>
      <w:r>
        <w:rPr>
          <w:rFonts w:eastAsia="標楷體" w:hint="eastAsia"/>
          <w:b/>
          <w:sz w:val="36"/>
          <w:szCs w:val="32"/>
          <w:u w:val="wave"/>
        </w:rPr>
        <w:t>太陽能車製作</w:t>
      </w:r>
      <w:r>
        <w:rPr>
          <w:rFonts w:eastAsia="標楷體" w:hint="eastAsia"/>
          <w:b/>
          <w:bCs/>
          <w:sz w:val="36"/>
          <w:szCs w:val="32"/>
          <w:u w:val="wave"/>
        </w:rPr>
        <w:t>研習</w:t>
      </w:r>
      <w:r>
        <w:rPr>
          <w:rFonts w:eastAsia="標楷體" w:hint="eastAsia"/>
          <w:b/>
          <w:bCs/>
          <w:sz w:val="36"/>
          <w:szCs w:val="32"/>
        </w:rPr>
        <w:t>計畫</w:t>
      </w:r>
    </w:p>
    <w:p w:rsidR="00C40EDC" w:rsidRDefault="00C40EDC" w:rsidP="009E4501">
      <w:pPr>
        <w:pStyle w:val="yiv1853398170msonormal"/>
        <w:spacing w:before="240" w:beforeAutospacing="0" w:after="120" w:afterAutospacing="0"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b/>
          <w:bCs/>
        </w:rPr>
        <w:t>壹、依據：</w:t>
      </w:r>
    </w:p>
    <w:p w:rsidR="00C40EDC" w:rsidRDefault="00C40EDC" w:rsidP="009E4501">
      <w:pPr>
        <w:spacing w:line="500" w:lineRule="exact"/>
        <w:rPr>
          <w:rFonts w:ascii="標楷體" w:eastAsia="標楷體"/>
        </w:rPr>
      </w:pPr>
      <w:r>
        <w:rPr>
          <w:rFonts w:ascii="標楷體" w:eastAsia="標楷體"/>
        </w:rPr>
        <w:t xml:space="preserve">  </w:t>
      </w:r>
      <w:r>
        <w:rPr>
          <w:rFonts w:ascii="標楷體" w:eastAsia="標楷體" w:hint="eastAsia"/>
        </w:rPr>
        <w:t>一、</w:t>
      </w:r>
      <w:r>
        <w:rPr>
          <w:rFonts w:ascii="標楷體" w:eastAsia="標楷體" w:hAnsi="標楷體" w:hint="eastAsia"/>
        </w:rPr>
        <w:t>教育部</w:t>
      </w:r>
      <w:r>
        <w:rPr>
          <w:rFonts w:ascii="標楷體" w:eastAsia="標楷體" w:hAnsi="標楷體"/>
        </w:rPr>
        <w:t>103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7</w:t>
      </w:r>
      <w:r>
        <w:rPr>
          <w:rFonts w:ascii="標楷體" w:eastAsia="標楷體" w:hAnsi="標楷體" w:hint="eastAsia"/>
        </w:rPr>
        <w:t>日臺教資（六）字第</w:t>
      </w:r>
      <w:r>
        <w:rPr>
          <w:rFonts w:ascii="標楷體" w:eastAsia="標楷體" w:hAnsi="標楷體"/>
        </w:rPr>
        <w:t>10300171280</w:t>
      </w:r>
      <w:r>
        <w:rPr>
          <w:rFonts w:ascii="標楷體" w:eastAsia="標楷體" w:hAnsi="標楷體" w:hint="eastAsia"/>
        </w:rPr>
        <w:t>號函辦理。</w:t>
      </w:r>
    </w:p>
    <w:p w:rsidR="00C40EDC" w:rsidRDefault="00C40EDC" w:rsidP="009E4501">
      <w:pPr>
        <w:spacing w:line="500" w:lineRule="exact"/>
        <w:rPr>
          <w:rFonts w:ascii="標楷體" w:eastAsia="標楷體"/>
        </w:rPr>
      </w:pPr>
      <w:r>
        <w:rPr>
          <w:rFonts w:ascii="標楷體" w:eastAsia="標楷體"/>
        </w:rPr>
        <w:t xml:space="preserve">  </w:t>
      </w:r>
      <w:r>
        <w:rPr>
          <w:rFonts w:ascii="標楷體" w:eastAsia="標楷體" w:hint="eastAsia"/>
        </w:rPr>
        <w:t>二、屏東縣</w:t>
      </w:r>
      <w:r>
        <w:rPr>
          <w:rFonts w:ascii="標楷體" w:eastAsia="標楷體"/>
        </w:rPr>
        <w:t>102</w:t>
      </w:r>
      <w:r>
        <w:rPr>
          <w:rFonts w:ascii="標楷體" w:eastAsia="標楷體" w:hint="eastAsia"/>
        </w:rPr>
        <w:t>－</w:t>
      </w:r>
      <w:r>
        <w:rPr>
          <w:rFonts w:ascii="標楷體" w:eastAsia="標楷體"/>
        </w:rPr>
        <w:t>105</w:t>
      </w:r>
      <w:r>
        <w:rPr>
          <w:rFonts w:ascii="標楷體" w:eastAsia="標楷體" w:hint="eastAsia"/>
        </w:rPr>
        <w:t>環境教育中程計畫辦理。</w:t>
      </w:r>
    </w:p>
    <w:p w:rsidR="00C40EDC" w:rsidRDefault="00C40EDC" w:rsidP="009E4501">
      <w:pPr>
        <w:spacing w:line="500" w:lineRule="exact"/>
        <w:rPr>
          <w:rFonts w:ascii="標楷體" w:eastAsia="標楷體"/>
        </w:rPr>
      </w:pPr>
      <w:r>
        <w:rPr>
          <w:rFonts w:ascii="標楷體" w:eastAsia="標楷體"/>
        </w:rPr>
        <w:t xml:space="preserve">  </w:t>
      </w:r>
      <w:r>
        <w:rPr>
          <w:rFonts w:ascii="標楷體" w:eastAsia="標楷體" w:hint="eastAsia"/>
        </w:rPr>
        <w:t>三、</w:t>
      </w:r>
      <w:r>
        <w:rPr>
          <w:rFonts w:ascii="標楷體" w:eastAsia="標楷體"/>
        </w:rPr>
        <w:t>103</w:t>
      </w:r>
      <w:r>
        <w:rPr>
          <w:rFonts w:ascii="標楷體" w:eastAsia="標楷體" w:hint="eastAsia"/>
        </w:rPr>
        <w:t>年度補助地方政府辦理環境教育輔導小組計畫申請書。</w:t>
      </w:r>
    </w:p>
    <w:p w:rsidR="00C40EDC" w:rsidRDefault="00C40EDC" w:rsidP="009E4501">
      <w:pPr>
        <w:pStyle w:val="yiv1853398170msonormal"/>
        <w:spacing w:line="240" w:lineRule="atLeas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b/>
          <w:bCs/>
        </w:rPr>
        <w:t>貳、目的：</w:t>
      </w:r>
    </w:p>
    <w:p w:rsidR="00C40EDC" w:rsidRDefault="00C40EDC" w:rsidP="009E4501">
      <w:pPr>
        <w:pStyle w:val="yiv1853398170msonormal"/>
        <w:numPr>
          <w:ilvl w:val="0"/>
          <w:numId w:val="1"/>
        </w:numPr>
        <w:spacing w:line="240" w:lineRule="atLeast"/>
        <w:ind w:left="720" w:hanging="54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藉由「太陽能車競賽」活動，讓參加的學生在活動過程中能引發對太陽光電的認知與興趣，使學生親身體驗科技實務。</w:t>
      </w:r>
    </w:p>
    <w:p w:rsidR="00C40EDC" w:rsidRDefault="00C40EDC" w:rsidP="009E4501">
      <w:pPr>
        <w:pStyle w:val="yiv1853398170msonormal"/>
        <w:numPr>
          <w:ilvl w:val="0"/>
          <w:numId w:val="1"/>
        </w:numPr>
        <w:spacing w:line="240" w:lineRule="atLeast"/>
        <w:ind w:left="720" w:hanging="54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提供學生操作太陽能玩具車的機會，認識太陽能車的基本架構、零件及太陽能電池與齒輪，培養使用手工藝與基本美工的能力，並整合科技技術的能力，分組共同組裝完成創意太陽能車參與比賽。</w:t>
      </w:r>
    </w:p>
    <w:p w:rsidR="00C40EDC" w:rsidRDefault="00C40EDC" w:rsidP="009E4501">
      <w:pPr>
        <w:pStyle w:val="yiv1853398170msonormal"/>
        <w:numPr>
          <w:ilvl w:val="0"/>
          <w:numId w:val="1"/>
        </w:numPr>
        <w:spacing w:line="240" w:lineRule="atLeast"/>
        <w:ind w:left="720" w:hanging="54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培養學生對太陽光電的認知及再生能源的觀念，並引發實踐節能減碳的生活行為。</w:t>
      </w:r>
    </w:p>
    <w:p w:rsidR="00C40EDC" w:rsidRDefault="00C40EDC" w:rsidP="009E4501">
      <w:pPr>
        <w:ind w:right="250"/>
        <w:rPr>
          <w:rFonts w:eastAsia="標楷體"/>
        </w:rPr>
      </w:pPr>
      <w:r>
        <w:rPr>
          <w:rFonts w:eastAsia="標楷體" w:hint="eastAsia"/>
          <w:b/>
          <w:bCs/>
        </w:rPr>
        <w:t>參、辦理單位：</w:t>
      </w:r>
    </w:p>
    <w:p w:rsidR="00C40EDC" w:rsidRDefault="00C40EDC" w:rsidP="009E4501">
      <w:pPr>
        <w:pStyle w:val="yiv1853398170msonormal"/>
        <w:spacing w:line="240" w:lineRule="atLeast"/>
        <w:ind w:leftChars="74" w:left="716" w:hanging="538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一、指導單位：教育部</w:t>
      </w:r>
    </w:p>
    <w:p w:rsidR="00C40EDC" w:rsidRDefault="00C40EDC" w:rsidP="009E4501">
      <w:pPr>
        <w:pStyle w:val="yiv1853398170msonormal"/>
        <w:spacing w:line="240" w:lineRule="atLeast"/>
        <w:ind w:leftChars="74" w:left="716" w:hanging="538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二、主辦單位：屏東縣政府</w:t>
      </w:r>
    </w:p>
    <w:p w:rsidR="00C40EDC" w:rsidRDefault="00C40EDC" w:rsidP="009E4501">
      <w:pPr>
        <w:pStyle w:val="yiv1853398170msonormal"/>
        <w:spacing w:line="240" w:lineRule="atLeast"/>
        <w:ind w:leftChars="74" w:left="716" w:hanging="538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三、承辦學校：屏東縣泰安國小</w:t>
      </w:r>
    </w:p>
    <w:p w:rsidR="00C40EDC" w:rsidRDefault="00C40EDC" w:rsidP="009E4501">
      <w:pPr>
        <w:pStyle w:val="yiv1853398170msonormal"/>
        <w:spacing w:line="240" w:lineRule="atLeast"/>
        <w:ind w:leftChars="74" w:left="716" w:hanging="538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四、協辦單位：至正國中、萬巒國中、鶴聲國中、琉球國中、勝利國小、田子國小、後庄國小、泰安國小、石門國小、潮南國小、塔樓國小、屏東縣環境教育輔導團。</w:t>
      </w:r>
    </w:p>
    <w:p w:rsidR="00C40EDC" w:rsidRDefault="00C40EDC" w:rsidP="009E4501">
      <w:pPr>
        <w:pStyle w:val="yiv1853398170msonormal"/>
        <w:spacing w:line="400" w:lineRule="exact"/>
        <w:rPr>
          <w:rFonts w:ascii="Times New Roman" w:eastAsia="標楷體" w:hAnsi="Times New Roman"/>
          <w:b/>
          <w:bCs/>
        </w:rPr>
      </w:pPr>
      <w:r>
        <w:rPr>
          <w:rFonts w:ascii="Times New Roman" w:eastAsia="標楷體" w:hAnsi="Times New Roman" w:hint="eastAsia"/>
          <w:b/>
          <w:bCs/>
        </w:rPr>
        <w:t>肆、活動對象：</w:t>
      </w:r>
    </w:p>
    <w:p w:rsidR="00C40EDC" w:rsidRDefault="00C40EDC" w:rsidP="009E4501">
      <w:pPr>
        <w:pStyle w:val="yiv1853398170msonormal"/>
        <w:numPr>
          <w:ilvl w:val="0"/>
          <w:numId w:val="2"/>
        </w:numPr>
        <w:spacing w:line="240" w:lineRule="atLeast"/>
        <w:ind w:left="900" w:hanging="54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本縣各國小限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標楷體" w:hint="eastAsia"/>
        </w:rPr>
        <w:t>隊參加，預計</w:t>
      </w:r>
      <w:r>
        <w:rPr>
          <w:rFonts w:ascii="Times New Roman" w:eastAsia="標楷體" w:hAnsi="Times New Roman"/>
        </w:rPr>
        <w:t>30</w:t>
      </w:r>
      <w:r>
        <w:rPr>
          <w:rFonts w:ascii="Times New Roman" w:eastAsia="標楷體" w:hAnsi="標楷體" w:hint="eastAsia"/>
        </w:rPr>
        <w:t>隊，每隊</w:t>
      </w:r>
      <w:r>
        <w:rPr>
          <w:rFonts w:ascii="Times New Roman" w:eastAsia="標楷體" w:hAnsi="Times New Roman"/>
        </w:rPr>
        <w:t>3</w:t>
      </w:r>
      <w:r>
        <w:rPr>
          <w:rFonts w:ascii="Times New Roman" w:eastAsia="標楷體" w:hAnsi="標楷體" w:hint="eastAsia"/>
        </w:rPr>
        <w:t>人（含帶隊教師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標楷體" w:hint="eastAsia"/>
        </w:rPr>
        <w:t>名、學生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標楷體" w:hint="eastAsia"/>
        </w:rPr>
        <w:t>名）共計</w:t>
      </w:r>
      <w:r>
        <w:rPr>
          <w:rFonts w:ascii="Times New Roman" w:eastAsia="標楷體" w:hAnsi="Times New Roman"/>
        </w:rPr>
        <w:t>90</w:t>
      </w:r>
      <w:r>
        <w:rPr>
          <w:rFonts w:ascii="Times New Roman" w:eastAsia="標楷體" w:hAnsi="標楷體" w:hint="eastAsia"/>
        </w:rPr>
        <w:t>人，礙於經費及場地受限，依報名先後錄取，額滿為止。</w:t>
      </w:r>
    </w:p>
    <w:p w:rsidR="00C40EDC" w:rsidRDefault="00C40EDC" w:rsidP="009E4501">
      <w:pPr>
        <w:pStyle w:val="yiv1853398170msonormal"/>
        <w:numPr>
          <w:ilvl w:val="0"/>
          <w:numId w:val="2"/>
        </w:numPr>
        <w:spacing w:line="240" w:lineRule="atLeast"/>
        <w:ind w:left="900" w:hanging="540"/>
        <w:rPr>
          <w:rFonts w:ascii="Times New Roman" w:eastAsia="標楷體" w:hAnsi="Times New Roman"/>
        </w:rPr>
      </w:pPr>
      <w:r>
        <w:rPr>
          <w:rFonts w:ascii="Times New Roman" w:eastAsia="標楷體" w:hAnsi="標楷體" w:hint="eastAsia"/>
        </w:rPr>
        <w:t>本活動提供太陽能玩具車教材包。</w:t>
      </w:r>
    </w:p>
    <w:p w:rsidR="00C40EDC" w:rsidRDefault="00C40EDC" w:rsidP="009E4501">
      <w:pPr>
        <w:pStyle w:val="yiv1853398170msonormal"/>
        <w:snapToGrid w:val="0"/>
        <w:spacing w:line="5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b/>
          <w:bCs/>
        </w:rPr>
        <w:t>伍、報名時間：</w:t>
      </w:r>
      <w:r>
        <w:rPr>
          <w:rFonts w:ascii="Times New Roman" w:eastAsia="標楷體" w:hAnsi="標楷體" w:hint="eastAsia"/>
        </w:rPr>
        <w:t>自</w:t>
      </w:r>
      <w:r>
        <w:rPr>
          <w:rFonts w:ascii="Times New Roman" w:eastAsia="標楷體" w:hAnsi="Times New Roman" w:hint="eastAsia"/>
        </w:rPr>
        <w:t>即日</w:t>
      </w:r>
      <w:r>
        <w:rPr>
          <w:rFonts w:ascii="Times New Roman" w:eastAsia="標楷體" w:hAnsi="標楷體" w:hint="eastAsia"/>
        </w:rPr>
        <w:t>起至額滿為止。</w:t>
      </w:r>
    </w:p>
    <w:p w:rsidR="00C40EDC" w:rsidRDefault="00C40EDC" w:rsidP="009E4501">
      <w:pPr>
        <w:pStyle w:val="yiv1853398170msonormal"/>
        <w:snapToGrid w:val="0"/>
        <w:ind w:left="850" w:hangingChars="354" w:hanging="850"/>
        <w:rPr>
          <w:rFonts w:ascii="Times New Roman" w:eastAsia="標楷體" w:hAnsi="Times New Roman"/>
          <w:b/>
          <w:bCs/>
        </w:rPr>
      </w:pPr>
      <w:r>
        <w:rPr>
          <w:rFonts w:ascii="Times New Roman" w:eastAsia="標楷體" w:hAnsi="Times New Roman" w:hint="eastAsia"/>
          <w:b/>
          <w:bCs/>
        </w:rPr>
        <w:t>陸、報名方式：請將報名表</w:t>
      </w:r>
      <w:r>
        <w:rPr>
          <w:rFonts w:ascii="Times New Roman" w:eastAsia="標楷體" w:hAnsi="Times New Roman"/>
          <w:b/>
          <w:bCs/>
        </w:rPr>
        <w:t>(</w:t>
      </w:r>
      <w:r>
        <w:rPr>
          <w:rFonts w:ascii="Times New Roman" w:eastAsia="標楷體" w:hAnsi="Times New Roman" w:hint="eastAsia"/>
          <w:b/>
          <w:bCs/>
        </w:rPr>
        <w:t>如附件一</w:t>
      </w:r>
      <w:r>
        <w:rPr>
          <w:rFonts w:ascii="Times New Roman" w:eastAsia="標楷體" w:hAnsi="Times New Roman"/>
          <w:b/>
          <w:bCs/>
        </w:rPr>
        <w:t>)</w:t>
      </w:r>
      <w:r>
        <w:rPr>
          <w:rFonts w:ascii="Times New Roman" w:eastAsia="標楷體" w:hAnsi="Times New Roman" w:hint="eastAsia"/>
          <w:b/>
          <w:bCs/>
        </w:rPr>
        <w:t>紙本核章後寄送泰安國民小學，</w:t>
      </w:r>
      <w:hyperlink r:id="rId5" w:history="1">
        <w:r>
          <w:rPr>
            <w:rStyle w:val="Hyperlink"/>
            <w:rFonts w:ascii="Times New Roman" w:eastAsia="標楷體" w:hAnsi="Times New Roman" w:cs="新細明體" w:hint="eastAsia"/>
            <w:b/>
            <w:bCs/>
          </w:rPr>
          <w:t>並</w:t>
        </w:r>
        <w:r>
          <w:rPr>
            <w:rStyle w:val="Hyperlink"/>
            <w:rFonts w:ascii="Times New Roman" w:eastAsia="標楷體" w:hAnsi="Times New Roman" w:cs="新細明體"/>
            <w:b/>
            <w:bCs/>
          </w:rPr>
          <w:t>email</w:t>
        </w:r>
        <w:r>
          <w:rPr>
            <w:rStyle w:val="Hyperlink"/>
            <w:rFonts w:ascii="Times New Roman" w:eastAsia="標楷體" w:hAnsi="Times New Roman" w:cs="新細明體" w:hint="eastAsia"/>
            <w:b/>
            <w:bCs/>
          </w:rPr>
          <w:t>至</w:t>
        </w:r>
        <w:r>
          <w:rPr>
            <w:rStyle w:val="Hyperlink"/>
            <w:rFonts w:ascii="Times New Roman" w:eastAsia="標楷體" w:hAnsi="Times New Roman" w:cs="新細明體"/>
            <w:b/>
            <w:bCs/>
          </w:rPr>
          <w:t>tu0922570727@gmail.com</w:t>
        </w:r>
      </w:hyperlink>
      <w:r>
        <w:rPr>
          <w:rFonts w:ascii="Times New Roman" w:eastAsia="標楷體" w:hAnsi="Times New Roman"/>
          <w:b/>
          <w:bCs/>
        </w:rPr>
        <w:t xml:space="preserve">  (</w:t>
      </w:r>
      <w:r>
        <w:rPr>
          <w:rFonts w:ascii="Times New Roman" w:eastAsia="標楷體" w:hAnsi="Times New Roman" w:hint="eastAsia"/>
          <w:b/>
          <w:bCs/>
        </w:rPr>
        <w:t>凃老師</w:t>
      </w:r>
      <w:r>
        <w:rPr>
          <w:rFonts w:ascii="Times New Roman" w:eastAsia="標楷體" w:hAnsi="Times New Roman"/>
          <w:b/>
          <w:bCs/>
        </w:rPr>
        <w:t>7783031</w:t>
      </w:r>
      <w:r>
        <w:rPr>
          <w:rFonts w:ascii="Times New Roman" w:eastAsia="標楷體" w:hAnsi="Times New Roman" w:hint="eastAsia"/>
          <w:b/>
          <w:bCs/>
        </w:rPr>
        <w:t>＃</w:t>
      </w:r>
      <w:r>
        <w:rPr>
          <w:rFonts w:ascii="Times New Roman" w:eastAsia="標楷體" w:hAnsi="Times New Roman"/>
          <w:b/>
          <w:bCs/>
        </w:rPr>
        <w:t>19)</w:t>
      </w:r>
    </w:p>
    <w:p w:rsidR="00C40EDC" w:rsidRDefault="00C40EDC" w:rsidP="009E4501">
      <w:pPr>
        <w:pStyle w:val="CommentSubject"/>
        <w:widowControl/>
        <w:rPr>
          <w:rFonts w:eastAsia="標楷體"/>
          <w:kern w:val="0"/>
        </w:rPr>
      </w:pPr>
      <w:r>
        <w:rPr>
          <w:rFonts w:eastAsia="標楷體" w:hint="eastAsia"/>
          <w:kern w:val="0"/>
        </w:rPr>
        <w:t>柒、辦理方式：</w:t>
      </w:r>
    </w:p>
    <w:p w:rsidR="00C40EDC" w:rsidRDefault="00C40EDC" w:rsidP="009E4501">
      <w:pPr>
        <w:widowControl/>
        <w:spacing w:before="100" w:beforeAutospacing="1" w:after="100" w:afterAutospacing="1" w:line="400" w:lineRule="exact"/>
        <w:ind w:left="180"/>
        <w:rPr>
          <w:rFonts w:eastAsia="標楷體"/>
          <w:b/>
          <w:kern w:val="0"/>
        </w:rPr>
      </w:pPr>
      <w:r>
        <w:rPr>
          <w:rFonts w:eastAsia="標楷體" w:hAnsi="標楷體" w:hint="eastAsia"/>
          <w:b/>
          <w:kern w:val="0"/>
        </w:rPr>
        <w:t>一、時間：</w:t>
      </w:r>
      <w:r>
        <w:rPr>
          <w:rFonts w:eastAsia="標楷體"/>
          <w:b/>
          <w:kern w:val="0"/>
        </w:rPr>
        <w:t>103</w:t>
      </w:r>
      <w:r>
        <w:rPr>
          <w:rFonts w:eastAsia="標楷體" w:hAnsi="標楷體" w:hint="eastAsia"/>
          <w:b/>
          <w:kern w:val="0"/>
        </w:rPr>
        <w:t>年</w:t>
      </w:r>
      <w:r>
        <w:rPr>
          <w:rFonts w:eastAsia="標楷體" w:hAnsi="標楷體"/>
          <w:b/>
          <w:kern w:val="0"/>
        </w:rPr>
        <w:t>9</w:t>
      </w:r>
      <w:r>
        <w:rPr>
          <w:rFonts w:eastAsia="標楷體" w:hAnsi="標楷體" w:hint="eastAsia"/>
          <w:b/>
          <w:kern w:val="0"/>
        </w:rPr>
        <w:t>月</w:t>
      </w:r>
      <w:r>
        <w:rPr>
          <w:rFonts w:eastAsia="標楷體" w:hAnsi="標楷體"/>
          <w:b/>
          <w:kern w:val="0"/>
        </w:rPr>
        <w:t>13</w:t>
      </w:r>
      <w:r>
        <w:rPr>
          <w:rFonts w:eastAsia="標楷體" w:hAnsi="標楷體" w:hint="eastAsia"/>
          <w:b/>
          <w:kern w:val="0"/>
        </w:rPr>
        <w:t>日</w:t>
      </w:r>
      <w:r>
        <w:rPr>
          <w:rFonts w:eastAsia="標楷體"/>
          <w:b/>
          <w:kern w:val="0"/>
        </w:rPr>
        <w:t>(</w:t>
      </w:r>
      <w:r>
        <w:rPr>
          <w:rFonts w:eastAsia="標楷體" w:hAnsi="標楷體" w:hint="eastAsia"/>
          <w:b/>
          <w:kern w:val="0"/>
        </w:rPr>
        <w:t>星期六</w:t>
      </w:r>
      <w:r>
        <w:rPr>
          <w:rFonts w:eastAsia="標楷體"/>
          <w:b/>
          <w:kern w:val="0"/>
        </w:rPr>
        <w:t>)</w:t>
      </w:r>
    </w:p>
    <w:p w:rsidR="00C40EDC" w:rsidRDefault="00C40EDC" w:rsidP="009E4501">
      <w:pPr>
        <w:widowControl/>
        <w:spacing w:before="100" w:beforeAutospacing="1" w:after="100" w:afterAutospacing="1" w:line="400" w:lineRule="exact"/>
        <w:ind w:left="18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二、地點：屏東縣泰安國民小學四樓禮堂。</w:t>
      </w:r>
    </w:p>
    <w:p w:rsidR="00C40EDC" w:rsidRDefault="00C40EDC" w:rsidP="009E4501">
      <w:pPr>
        <w:widowControl/>
        <w:spacing w:before="100" w:beforeAutospacing="1" w:after="100" w:afterAutospacing="1" w:line="400" w:lineRule="exact"/>
        <w:ind w:left="180"/>
        <w:rPr>
          <w:rFonts w:eastAsia="標楷體"/>
          <w:kern w:val="0"/>
        </w:rPr>
      </w:pPr>
      <w:r>
        <w:rPr>
          <w:rFonts w:eastAsia="標楷體" w:hAnsi="標楷體" w:hint="eastAsia"/>
          <w:kern w:val="0"/>
        </w:rPr>
        <w:t>三、</w:t>
      </w:r>
      <w:r w:rsidRPr="00155EC9">
        <w:rPr>
          <w:rFonts w:eastAsia="標楷體" w:hAnsi="標楷體" w:hint="eastAsia"/>
          <w:kern w:val="0"/>
        </w:rPr>
        <w:t>因活動適逢假日，本府准予各校帶隊教師及承辦學校工作人員於活動當天公（差）假登記，並於活動結束後六個月內擇期補休</w:t>
      </w:r>
      <w:r w:rsidRPr="00155EC9">
        <w:rPr>
          <w:rFonts w:eastAsia="標楷體" w:hAnsi="標楷體"/>
          <w:kern w:val="0"/>
        </w:rPr>
        <w:t>1</w:t>
      </w:r>
      <w:r w:rsidRPr="00155EC9">
        <w:rPr>
          <w:rFonts w:eastAsia="標楷體" w:hAnsi="標楷體" w:hint="eastAsia"/>
          <w:kern w:val="0"/>
        </w:rPr>
        <w:t>日，惟課務自理。</w:t>
      </w:r>
    </w:p>
    <w:p w:rsidR="00C40EDC" w:rsidRDefault="00C40EDC" w:rsidP="009E4501">
      <w:pPr>
        <w:widowControl/>
        <w:spacing w:after="120" w:line="400" w:lineRule="exact"/>
        <w:ind w:left="180"/>
        <w:rPr>
          <w:rFonts w:eastAsia="標楷體"/>
          <w:kern w:val="0"/>
        </w:rPr>
      </w:pPr>
      <w:r>
        <w:rPr>
          <w:rFonts w:eastAsia="標楷體" w:hAnsi="標楷體" w:hint="eastAsia"/>
          <w:kern w:val="0"/>
        </w:rPr>
        <w:t>四、課程表：</w:t>
      </w:r>
    </w:p>
    <w:tbl>
      <w:tblPr>
        <w:tblW w:w="992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684"/>
        <w:gridCol w:w="1956"/>
        <w:gridCol w:w="3312"/>
        <w:gridCol w:w="2835"/>
        <w:gridCol w:w="1134"/>
      </w:tblGrid>
      <w:tr w:rsidR="00C40EDC" w:rsidTr="00DE7970">
        <w:trPr>
          <w:trHeight w:val="397"/>
          <w:jc w:val="center"/>
        </w:trPr>
        <w:tc>
          <w:tcPr>
            <w:tcW w:w="684" w:type="dxa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項次</w:t>
            </w:r>
          </w:p>
        </w:tc>
        <w:tc>
          <w:tcPr>
            <w:tcW w:w="1956" w:type="dxa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時程表</w:t>
            </w:r>
          </w:p>
        </w:tc>
        <w:tc>
          <w:tcPr>
            <w:tcW w:w="3312" w:type="dxa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內容</w:t>
            </w:r>
          </w:p>
        </w:tc>
        <w:tc>
          <w:tcPr>
            <w:tcW w:w="2835" w:type="dxa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主持</w:t>
            </w:r>
            <w:r>
              <w:rPr>
                <w:rFonts w:eastAsia="標楷體"/>
                <w:kern w:val="0"/>
              </w:rPr>
              <w:t>(</w:t>
            </w:r>
            <w:r>
              <w:rPr>
                <w:rFonts w:eastAsia="標楷體" w:hAnsi="標楷體" w:hint="eastAsia"/>
                <w:kern w:val="0"/>
              </w:rPr>
              <w:t>講</w:t>
            </w:r>
            <w:r>
              <w:rPr>
                <w:rFonts w:eastAsia="標楷體"/>
                <w:kern w:val="0"/>
              </w:rPr>
              <w:t>)</w:t>
            </w:r>
            <w:r>
              <w:rPr>
                <w:rFonts w:eastAsia="標楷體" w:hAnsi="標楷體" w:hint="eastAsia"/>
                <w:kern w:val="0"/>
              </w:rPr>
              <w:t>人</w:t>
            </w:r>
          </w:p>
        </w:tc>
        <w:tc>
          <w:tcPr>
            <w:tcW w:w="1134" w:type="dxa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場地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1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09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09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10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開幕式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顏處長</w:t>
            </w:r>
            <w:r>
              <w:rPr>
                <w:rFonts w:eastAsia="標楷體"/>
                <w:kern w:val="0"/>
              </w:rPr>
              <w:t xml:space="preserve"> </w:t>
            </w:r>
            <w:r>
              <w:rPr>
                <w:rFonts w:eastAsia="標楷體" w:hAnsi="標楷體" w:hint="eastAsia"/>
                <w:kern w:val="0"/>
              </w:rPr>
              <w:t>慶祥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C81D82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 w:rsidRPr="00C81D82">
              <w:rPr>
                <w:rFonts w:eastAsia="標楷體" w:hint="eastAsia"/>
                <w:kern w:val="0"/>
              </w:rPr>
              <w:t>四樓禮堂</w:t>
            </w:r>
            <w:r>
              <w:rPr>
                <w:rFonts w:eastAsia="標楷體"/>
                <w:kern w:val="0"/>
              </w:rPr>
              <w:t> 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2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09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10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10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4A4AA1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能源教具的推廣與作法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DE7970" w:rsidRDefault="00C40EDC" w:rsidP="00DE7970">
            <w:pPr>
              <w:widowControl/>
              <w:spacing w:line="240" w:lineRule="atLeast"/>
              <w:jc w:val="center"/>
              <w:rPr>
                <w:rFonts w:eastAsia="標楷體" w:hAnsi="標楷體"/>
                <w:kern w:val="0"/>
              </w:rPr>
            </w:pPr>
            <w:r w:rsidRPr="00DE7970">
              <w:rPr>
                <w:rFonts w:eastAsia="標楷體" w:hAnsi="標楷體" w:hint="eastAsia"/>
                <w:kern w:val="0"/>
              </w:rPr>
              <w:t>遠哲科學教育基金會講師</w:t>
            </w:r>
          </w:p>
          <w:p w:rsidR="00C40EDC" w:rsidRDefault="00C40EDC" w:rsidP="00DE7970">
            <w:pPr>
              <w:widowControl/>
              <w:spacing w:line="240" w:lineRule="atLeast"/>
              <w:jc w:val="center"/>
              <w:rPr>
                <w:rFonts w:eastAsia="標楷體" w:hAnsi="標楷體"/>
                <w:kern w:val="0"/>
              </w:rPr>
            </w:pPr>
            <w:r w:rsidRPr="00DE7970">
              <w:rPr>
                <w:rFonts w:eastAsia="標楷體" w:hAnsi="標楷體" w:hint="eastAsia"/>
                <w:kern w:val="0"/>
              </w:rPr>
              <w:t>謝甫宜</w:t>
            </w:r>
            <w:r w:rsidRPr="00DE7970">
              <w:rPr>
                <w:rFonts w:eastAsia="標楷體" w:hAnsi="標楷體"/>
                <w:kern w:val="0"/>
              </w:rPr>
              <w:t xml:space="preserve"> </w:t>
            </w:r>
            <w:r w:rsidRPr="00DE7970">
              <w:rPr>
                <w:rFonts w:eastAsia="標楷體" w:hAnsi="標楷體" w:hint="eastAsia"/>
                <w:kern w:val="0"/>
              </w:rPr>
              <w:t>博士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C81D82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 </w:t>
            </w:r>
            <w:r w:rsidRPr="00C81D82">
              <w:rPr>
                <w:rFonts w:eastAsia="標楷體" w:hint="eastAsia"/>
                <w:kern w:val="0"/>
              </w:rPr>
              <w:t>四樓禮堂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3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10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20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12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 w:hAnsi="標楷體"/>
                <w:kern w:val="0"/>
              </w:rPr>
              <w:t>0</w:t>
            </w:r>
            <w:r>
              <w:rPr>
                <w:rFonts w:eastAsia="標楷體"/>
                <w:kern w:val="0"/>
              </w:rPr>
              <w:t>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太陽能車原理說明與製作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DE7970" w:rsidRDefault="00C40EDC" w:rsidP="00DE7970">
            <w:pPr>
              <w:widowControl/>
              <w:spacing w:line="240" w:lineRule="atLeast"/>
              <w:jc w:val="center"/>
              <w:rPr>
                <w:rFonts w:eastAsia="標楷體" w:hAnsi="標楷體"/>
                <w:kern w:val="0"/>
              </w:rPr>
            </w:pPr>
            <w:r w:rsidRPr="00DE7970">
              <w:rPr>
                <w:rFonts w:eastAsia="標楷體" w:hAnsi="標楷體" w:hint="eastAsia"/>
                <w:kern w:val="0"/>
              </w:rPr>
              <w:t>遠哲科學教育基金會講師</w:t>
            </w:r>
          </w:p>
          <w:p w:rsidR="00C40EDC" w:rsidRDefault="00C40EDC" w:rsidP="00DE7970">
            <w:pPr>
              <w:widowControl/>
              <w:spacing w:line="240" w:lineRule="atLeast"/>
              <w:jc w:val="center"/>
              <w:rPr>
                <w:rFonts w:eastAsia="標楷體" w:hAnsi="標楷體"/>
                <w:kern w:val="0"/>
              </w:rPr>
            </w:pPr>
            <w:r w:rsidRPr="00DE7970">
              <w:rPr>
                <w:rFonts w:eastAsia="標楷體" w:hAnsi="標楷體" w:hint="eastAsia"/>
                <w:kern w:val="0"/>
              </w:rPr>
              <w:t>謝甫宜</w:t>
            </w:r>
            <w:r w:rsidRPr="00DE7970">
              <w:rPr>
                <w:rFonts w:eastAsia="標楷體" w:hAnsi="標楷體"/>
                <w:kern w:val="0"/>
              </w:rPr>
              <w:t xml:space="preserve"> </w:t>
            </w:r>
            <w:r w:rsidRPr="00DE7970">
              <w:rPr>
                <w:rFonts w:eastAsia="標楷體" w:hAnsi="標楷體" w:hint="eastAsia"/>
                <w:kern w:val="0"/>
              </w:rPr>
              <w:t>博士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C81D82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 </w:t>
            </w:r>
            <w:r w:rsidRPr="00C81D82">
              <w:rPr>
                <w:rFonts w:eastAsia="標楷體" w:hint="eastAsia"/>
                <w:kern w:val="0"/>
              </w:rPr>
              <w:t>四樓禮堂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4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B75813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12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14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 w:hAnsi="標楷體"/>
                <w:kern w:val="0"/>
              </w:rPr>
              <w:t>0</w:t>
            </w:r>
            <w:r>
              <w:rPr>
                <w:rFonts w:eastAsia="標楷體"/>
                <w:kern w:val="0"/>
              </w:rPr>
              <w:t>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午餐、午休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泰安國小團隊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C81D82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 </w:t>
            </w:r>
            <w:r w:rsidRPr="00C81D82">
              <w:rPr>
                <w:rFonts w:eastAsia="標楷體" w:hint="eastAsia"/>
                <w:kern w:val="0"/>
              </w:rPr>
              <w:t>四樓禮堂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5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C81D82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14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15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 w:hAnsi="標楷體"/>
                <w:kern w:val="0"/>
              </w:rPr>
              <w:t>0</w:t>
            </w:r>
            <w:r>
              <w:rPr>
                <w:rFonts w:eastAsia="標楷體"/>
                <w:kern w:val="0"/>
              </w:rPr>
              <w:t>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創意造型評分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評分組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 w:rsidRPr="00C81D82">
              <w:rPr>
                <w:rFonts w:eastAsia="標楷體" w:hint="eastAsia"/>
                <w:kern w:val="0"/>
              </w:rPr>
              <w:t>四樓禮堂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6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C81D82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15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15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 w:hAnsi="標楷體"/>
                <w:kern w:val="0"/>
              </w:rPr>
              <w:t>3</w:t>
            </w:r>
            <w:r>
              <w:rPr>
                <w:rFonts w:eastAsia="標楷體"/>
                <w:kern w:val="0"/>
              </w:rPr>
              <w:t>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 w:hAnsi="標楷體"/>
              </w:rPr>
            </w:pPr>
            <w:r w:rsidRPr="00C81D82">
              <w:rPr>
                <w:rFonts w:eastAsia="標楷體" w:hAnsi="標楷體" w:hint="eastAsia"/>
              </w:rPr>
              <w:t>太陽能車分組競賽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競賽組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籃球場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6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kern w:val="0"/>
              </w:rPr>
            </w:pPr>
            <w:r>
              <w:rPr>
                <w:rFonts w:eastAsia="標楷體"/>
                <w:kern w:val="0"/>
              </w:rPr>
              <w:t>15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30</w:t>
            </w:r>
            <w:r>
              <w:rPr>
                <w:rFonts w:eastAsia="標楷體" w:hAnsi="標楷體" w:hint="eastAsia"/>
                <w:kern w:val="0"/>
              </w:rPr>
              <w:t>～</w:t>
            </w:r>
            <w:r>
              <w:rPr>
                <w:rFonts w:eastAsia="標楷體"/>
                <w:kern w:val="0"/>
              </w:rPr>
              <w:t>16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頒獎與綜合座談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Pr="0064172D" w:rsidRDefault="00C40EDC" w:rsidP="0064172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4172D">
              <w:rPr>
                <w:rFonts w:ascii="標楷體" w:eastAsia="標楷體" w:hAnsi="標楷體" w:hint="eastAsia"/>
              </w:rPr>
              <w:t>遠哲科學教育基金會講師</w:t>
            </w:r>
          </w:p>
          <w:p w:rsidR="00C40EDC" w:rsidRDefault="00C40EDC" w:rsidP="0064172D">
            <w:pPr>
              <w:widowControl/>
              <w:spacing w:line="240" w:lineRule="atLeast"/>
              <w:jc w:val="center"/>
              <w:rPr>
                <w:kern w:val="0"/>
              </w:rPr>
            </w:pPr>
            <w:r w:rsidRPr="0064172D">
              <w:rPr>
                <w:rFonts w:ascii="標楷體" w:eastAsia="標楷體" w:hAnsi="標楷體" w:hint="eastAsia"/>
              </w:rPr>
              <w:t>謝甫宜</w:t>
            </w:r>
            <w:r w:rsidRPr="0064172D">
              <w:rPr>
                <w:rFonts w:ascii="標楷體" w:eastAsia="標楷體" w:hAnsi="標楷體"/>
              </w:rPr>
              <w:t xml:space="preserve"> </w:t>
            </w:r>
            <w:r w:rsidRPr="0064172D">
              <w:rPr>
                <w:rFonts w:ascii="標楷體" w:eastAsia="標楷體" w:hAnsi="標楷體" w:hint="eastAsia"/>
              </w:rPr>
              <w:t>博士</w:t>
            </w:r>
          </w:p>
        </w:tc>
        <w:tc>
          <w:tcPr>
            <w:tcW w:w="1134" w:type="dxa"/>
            <w:vAlign w:val="center"/>
          </w:tcPr>
          <w:p w:rsidR="00C40EDC" w:rsidRPr="00C81D82" w:rsidRDefault="00C40EDC" w:rsidP="00C81D82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 w:rsidRPr="00C81D82">
              <w:rPr>
                <w:rFonts w:eastAsia="標楷體" w:hint="eastAsia"/>
                <w:kern w:val="0"/>
              </w:rPr>
              <w:t>一樓穿堂</w:t>
            </w:r>
          </w:p>
        </w:tc>
      </w:tr>
      <w:tr w:rsidR="00C40EDC" w:rsidTr="00DE7970">
        <w:trPr>
          <w:trHeight w:val="489"/>
          <w:jc w:val="center"/>
        </w:trPr>
        <w:tc>
          <w:tcPr>
            <w:tcW w:w="6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9</w:t>
            </w:r>
          </w:p>
        </w:tc>
        <w:tc>
          <w:tcPr>
            <w:tcW w:w="19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before="100" w:beforeAutospacing="1" w:after="100" w:afterAutospacing="1" w:line="240" w:lineRule="atLeas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16</w:t>
            </w:r>
            <w:r>
              <w:rPr>
                <w:rFonts w:eastAsia="標楷體" w:hAnsi="標楷體" w:hint="eastAsia"/>
                <w:kern w:val="0"/>
              </w:rPr>
              <w:t>：</w:t>
            </w:r>
            <w:r>
              <w:rPr>
                <w:rFonts w:eastAsia="標楷體"/>
                <w:kern w:val="0"/>
              </w:rPr>
              <w:t>00</w:t>
            </w:r>
            <w:r>
              <w:rPr>
                <w:rFonts w:eastAsia="標楷體" w:hAnsi="標楷體" w:hint="eastAsia"/>
                <w:kern w:val="0"/>
              </w:rPr>
              <w:t>～</w:t>
            </w:r>
          </w:p>
        </w:tc>
        <w:tc>
          <w:tcPr>
            <w:tcW w:w="331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ind w:right="25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賦歸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40EDC" w:rsidRDefault="00C40EDC" w:rsidP="00AC0CC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C40EDC" w:rsidRDefault="00C40EDC" w:rsidP="00AC0CCE">
            <w:pPr>
              <w:widowControl/>
              <w:rPr>
                <w:kern w:val="0"/>
              </w:rPr>
            </w:pPr>
          </w:p>
        </w:tc>
      </w:tr>
    </w:tbl>
    <w:p w:rsidR="00C40EDC" w:rsidRDefault="00C40EDC" w:rsidP="009E4501">
      <w:pPr>
        <w:autoSpaceDE w:val="0"/>
        <w:autoSpaceDN w:val="0"/>
        <w:adjustRightInd w:val="0"/>
        <w:snapToGrid w:val="0"/>
        <w:rPr>
          <w:rFonts w:eastAsia="標楷體" w:hAnsi="標楷體"/>
          <w:b/>
          <w:bCs/>
        </w:rPr>
      </w:pPr>
      <w:r>
        <w:rPr>
          <w:rFonts w:eastAsia="標楷體" w:hAnsi="標楷體" w:hint="eastAsia"/>
          <w:b/>
          <w:bCs/>
        </w:rPr>
        <w:t>捌、競賽規則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學生分組繪製太陽能車藍圖及設計太陽能板的裝置，並製作一輛太陽能為動力的模型車，可由該校教師指導學生設計、製作。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主辦學校提供</w:t>
      </w:r>
      <w:r>
        <w:rPr>
          <w:rFonts w:ascii="標楷體" w:eastAsia="標楷體" w:hAnsi="標楷體"/>
          <w:kern w:val="0"/>
          <w:szCs w:val="24"/>
        </w:rPr>
        <w:t>DIY</w:t>
      </w:r>
      <w:r>
        <w:rPr>
          <w:rFonts w:ascii="標楷體" w:eastAsia="標楷體" w:hAnsi="標楷體" w:hint="eastAsia"/>
          <w:kern w:val="0"/>
          <w:szCs w:val="24"/>
        </w:rPr>
        <w:t>太陽能車套件包一包（含太陽能電池、電動馬達、齒輪組</w:t>
      </w:r>
      <w:r>
        <w:rPr>
          <w:rFonts w:ascii="標楷體" w:eastAsia="標楷體" w:hAnsi="標楷體"/>
          <w:kern w:val="0"/>
          <w:szCs w:val="24"/>
        </w:rPr>
        <w:t>..</w:t>
      </w:r>
      <w:r>
        <w:rPr>
          <w:rFonts w:ascii="標楷體" w:eastAsia="標楷體" w:hAnsi="標楷體" w:hint="eastAsia"/>
          <w:kern w:val="0"/>
          <w:szCs w:val="24"/>
        </w:rPr>
        <w:t>等）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參加隊伍需現場組裝太陽能車及進行創意環保設計改裝，太陽能板可自行設計串聯或並聯。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參賽學生攜帶工具：</w:t>
      </w:r>
      <w:r>
        <w:rPr>
          <w:rFonts w:ascii="標楷體" w:eastAsia="標楷體" w:hAnsi="標楷體"/>
          <w:kern w:val="0"/>
          <w:szCs w:val="24"/>
        </w:rPr>
        <w:t>1.</w:t>
      </w:r>
      <w:r>
        <w:rPr>
          <w:rFonts w:ascii="標楷體" w:eastAsia="標楷體" w:hAnsi="標楷體" w:hint="eastAsia"/>
          <w:kern w:val="0"/>
          <w:szCs w:val="24"/>
        </w:rPr>
        <w:t>銲錫組</w:t>
      </w:r>
      <w:r>
        <w:rPr>
          <w:rFonts w:ascii="標楷體" w:eastAsia="標楷體" w:hAnsi="標楷體"/>
          <w:kern w:val="0"/>
          <w:szCs w:val="24"/>
        </w:rPr>
        <w:t>1</w:t>
      </w:r>
      <w:r>
        <w:rPr>
          <w:rFonts w:ascii="標楷體" w:eastAsia="標楷體" w:hAnsi="標楷體" w:hint="eastAsia"/>
          <w:kern w:val="0"/>
          <w:szCs w:val="24"/>
        </w:rPr>
        <w:t>組。</w:t>
      </w:r>
      <w:r>
        <w:rPr>
          <w:rFonts w:ascii="標楷體" w:eastAsia="標楷體" w:hAnsi="標楷體"/>
          <w:kern w:val="0"/>
          <w:szCs w:val="24"/>
        </w:rPr>
        <w:t>2.</w:t>
      </w:r>
      <w:r>
        <w:rPr>
          <w:rFonts w:ascii="標楷體" w:eastAsia="標楷體" w:hAnsi="標楷體" w:hint="eastAsia"/>
          <w:kern w:val="0"/>
          <w:szCs w:val="24"/>
        </w:rPr>
        <w:t>熱熔槍組</w:t>
      </w:r>
      <w:r>
        <w:rPr>
          <w:rFonts w:ascii="標楷體" w:eastAsia="標楷體" w:hAnsi="標楷體"/>
          <w:kern w:val="0"/>
          <w:szCs w:val="24"/>
        </w:rPr>
        <w:t>1</w:t>
      </w:r>
      <w:r>
        <w:rPr>
          <w:rFonts w:ascii="標楷體" w:eastAsia="標楷體" w:hAnsi="標楷體" w:hint="eastAsia"/>
          <w:kern w:val="0"/>
          <w:szCs w:val="24"/>
        </w:rPr>
        <w:t>組。</w:t>
      </w:r>
      <w:r>
        <w:rPr>
          <w:rFonts w:ascii="標楷體" w:eastAsia="標楷體" w:hAnsi="標楷體"/>
          <w:kern w:val="0"/>
          <w:szCs w:val="24"/>
        </w:rPr>
        <w:t>3.</w:t>
      </w:r>
      <w:r>
        <w:rPr>
          <w:rFonts w:ascii="標楷體" w:eastAsia="標楷體" w:hAnsi="標楷體" w:hint="eastAsia"/>
          <w:kern w:val="0"/>
          <w:szCs w:val="24"/>
        </w:rPr>
        <w:t>美工用具。</w:t>
      </w:r>
      <w:r>
        <w:rPr>
          <w:rFonts w:ascii="標楷體" w:eastAsia="標楷體" w:hAnsi="標楷體"/>
          <w:kern w:val="0"/>
          <w:szCs w:val="24"/>
        </w:rPr>
        <w:t>4.</w:t>
      </w:r>
      <w:r>
        <w:rPr>
          <w:rFonts w:ascii="標楷體" w:eastAsia="標楷體" w:hAnsi="標楷體" w:hint="eastAsia"/>
          <w:kern w:val="0"/>
          <w:szCs w:val="24"/>
        </w:rPr>
        <w:t>製作車體材料，例如：保麗龍、寶特瓶、紙板</w:t>
      </w:r>
      <w:r>
        <w:rPr>
          <w:rFonts w:ascii="標楷體" w:eastAsia="標楷體" w:hAnsi="標楷體"/>
          <w:kern w:val="0"/>
          <w:szCs w:val="24"/>
        </w:rPr>
        <w:t>..</w:t>
      </w:r>
      <w:r>
        <w:rPr>
          <w:rFonts w:ascii="標楷體" w:eastAsia="標楷體" w:hAnsi="標楷體" w:hint="eastAsia"/>
          <w:kern w:val="0"/>
          <w:szCs w:val="24"/>
        </w:rPr>
        <w:t>等等。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採「現場製作」評分，不可使用半成品及外加太陽能晶片板。</w:t>
      </w:r>
    </w:p>
    <w:p w:rsidR="00C40EDC" w:rsidRDefault="00C40EDC" w:rsidP="009E4501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參賽作品依據以下評分標準評選各個獎項作品。</w:t>
      </w:r>
    </w:p>
    <w:p w:rsidR="00C40EDC" w:rsidRDefault="00C40EDC" w:rsidP="009E4501">
      <w:pPr>
        <w:autoSpaceDE w:val="0"/>
        <w:autoSpaceDN w:val="0"/>
        <w:adjustRightInd w:val="0"/>
        <w:snapToGrid w:val="0"/>
        <w:rPr>
          <w:rFonts w:ascii="標楷體" w:eastAsia="標楷體" w:hAnsi="標楷體"/>
          <w:kern w:val="0"/>
        </w:rPr>
      </w:pPr>
      <w:r>
        <w:rPr>
          <w:rFonts w:eastAsia="標楷體" w:hAnsi="標楷體" w:hint="eastAsia"/>
          <w:b/>
          <w:bCs/>
        </w:rPr>
        <w:t>玖、</w:t>
      </w:r>
      <w:r>
        <w:rPr>
          <w:rFonts w:eastAsia="標楷體" w:hAnsi="標楷體"/>
          <w:b/>
          <w:bCs/>
        </w:rPr>
        <w:t xml:space="preserve"> </w:t>
      </w:r>
      <w:r>
        <w:rPr>
          <w:rFonts w:eastAsia="標楷體" w:hAnsi="標楷體" w:hint="eastAsia"/>
          <w:b/>
          <w:bCs/>
        </w:rPr>
        <w:t>評分標準</w:t>
      </w:r>
    </w:p>
    <w:p w:rsidR="00C40EDC" w:rsidRDefault="00C40EDC" w:rsidP="009E4501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ind w:leftChars="0" w:left="1134" w:hanging="594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直線競速獎</w:t>
      </w:r>
      <w:r>
        <w:rPr>
          <w:rFonts w:ascii="標楷體" w:eastAsia="標楷體" w:hAnsi="標楷體"/>
          <w:kern w:val="0"/>
          <w:szCs w:val="24"/>
        </w:rPr>
        <w:t>:</w:t>
      </w:r>
      <w:r>
        <w:rPr>
          <w:rFonts w:ascii="標楷體" w:eastAsia="標楷體" w:hAnsi="標楷體" w:hint="eastAsia"/>
          <w:kern w:val="0"/>
          <w:szCs w:val="24"/>
        </w:rPr>
        <w:t>於時限內跑完</w:t>
      </w:r>
      <w:r>
        <w:rPr>
          <w:rFonts w:ascii="標楷體" w:eastAsia="標楷體" w:hAnsi="標楷體"/>
          <w:kern w:val="0"/>
          <w:szCs w:val="24"/>
        </w:rPr>
        <w:t>10</w:t>
      </w:r>
      <w:r>
        <w:rPr>
          <w:rFonts w:ascii="標楷體" w:eastAsia="標楷體" w:hAnsi="標楷體" w:hint="eastAsia"/>
          <w:kern w:val="0"/>
          <w:szCs w:val="24"/>
        </w:rPr>
        <w:t>公尺全程，可試跑一次，正式測時兩次，取較佳成績計算，最後以速度快慢決定名次（跑道長</w:t>
      </w:r>
      <w:r>
        <w:rPr>
          <w:rFonts w:ascii="標楷體" w:eastAsia="標楷體" w:hAnsi="標楷體"/>
          <w:kern w:val="0"/>
          <w:szCs w:val="24"/>
        </w:rPr>
        <w:t>10</w:t>
      </w:r>
      <w:r>
        <w:rPr>
          <w:rFonts w:ascii="標楷體" w:eastAsia="標楷體" w:hAnsi="標楷體" w:hint="eastAsia"/>
          <w:kern w:val="0"/>
          <w:szCs w:val="24"/>
        </w:rPr>
        <w:t>公尺，寬</w:t>
      </w:r>
      <w:r>
        <w:rPr>
          <w:rFonts w:ascii="標楷體" w:eastAsia="標楷體" w:hAnsi="標楷體"/>
          <w:kern w:val="0"/>
          <w:szCs w:val="24"/>
        </w:rPr>
        <w:t>60</w:t>
      </w:r>
      <w:r>
        <w:rPr>
          <w:rFonts w:ascii="標楷體" w:eastAsia="標楷體" w:hAnsi="標楷體" w:hint="eastAsia"/>
          <w:kern w:val="0"/>
          <w:szCs w:val="24"/>
        </w:rPr>
        <w:t>公分）。</w:t>
      </w:r>
    </w:p>
    <w:p w:rsidR="00C40EDC" w:rsidRDefault="00C40EDC" w:rsidP="009E4501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最佳創意設計獎</w:t>
      </w:r>
      <w:r>
        <w:rPr>
          <w:rFonts w:ascii="標楷體" w:eastAsia="標楷體" w:hAnsi="標楷體"/>
          <w:kern w:val="0"/>
          <w:szCs w:val="24"/>
        </w:rPr>
        <w:t>:</w:t>
      </w:r>
      <w:r>
        <w:rPr>
          <w:rFonts w:ascii="標楷體" w:eastAsia="標楷體" w:hAnsi="標楷體" w:hint="eastAsia"/>
          <w:kern w:val="0"/>
          <w:szCs w:val="24"/>
        </w:rPr>
        <w:t>針對比賽需求，能運用創意組裝所選取材料，發揮其最大功能，由評審遴選乙名。</w:t>
      </w:r>
    </w:p>
    <w:p w:rsidR="00C40EDC" w:rsidRDefault="00C40EDC" w:rsidP="009E4501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最佳材料運用獎</w:t>
      </w:r>
      <w:r>
        <w:rPr>
          <w:rFonts w:ascii="標楷體" w:eastAsia="標楷體" w:hAnsi="標楷體"/>
          <w:kern w:val="0"/>
          <w:szCs w:val="24"/>
        </w:rPr>
        <w:t>:</w:t>
      </w:r>
      <w:r>
        <w:rPr>
          <w:rFonts w:ascii="標楷體" w:eastAsia="標楷體" w:hAnsi="標楷體" w:hint="eastAsia"/>
          <w:kern w:val="0"/>
          <w:szCs w:val="24"/>
        </w:rPr>
        <w:t>針對比賽需求，能運用創意選取各種材料，若能廢物利用更佳，由評審遴選乙名。</w:t>
      </w:r>
    </w:p>
    <w:p w:rsidR="00C40EDC" w:rsidRDefault="00C40EDC" w:rsidP="009E4501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最佳外觀造型獎</w:t>
      </w:r>
      <w:r>
        <w:rPr>
          <w:rFonts w:ascii="標楷體" w:eastAsia="標楷體" w:hAnsi="標楷體"/>
          <w:kern w:val="0"/>
          <w:szCs w:val="24"/>
        </w:rPr>
        <w:t>:</w:t>
      </w:r>
      <w:r>
        <w:rPr>
          <w:rFonts w:ascii="標楷體" w:eastAsia="標楷體" w:hAnsi="標楷體" w:hint="eastAsia"/>
          <w:kern w:val="0"/>
          <w:szCs w:val="24"/>
        </w:rPr>
        <w:t>成品外觀造型設計兼具美感與創意，由評審遴選乙名。</w:t>
      </w:r>
    </w:p>
    <w:p w:rsidR="00C40EDC" w:rsidRDefault="00C40EDC" w:rsidP="009E4501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ind w:leftChars="236" w:left="1132" w:hangingChars="236" w:hanging="566"/>
        <w:rPr>
          <w:rFonts w:ascii="標楷體" w:eastAsia="標楷體" w:hAnsi="標楷體"/>
          <w:kern w:val="0"/>
          <w:szCs w:val="24"/>
        </w:rPr>
      </w:pPr>
      <w:r>
        <w:rPr>
          <w:rFonts w:eastAsia="標楷體" w:hAnsi="標楷體" w:hint="eastAsia"/>
          <w:kern w:val="0"/>
          <w:szCs w:val="24"/>
        </w:rPr>
        <w:t>主辦單位視當日情況，有權調整競賽規則。</w:t>
      </w:r>
    </w:p>
    <w:p w:rsidR="00C40EDC" w:rsidRDefault="00C40EDC" w:rsidP="009E4501">
      <w:pPr>
        <w:widowControl/>
        <w:rPr>
          <w:rFonts w:eastAsia="標楷體"/>
          <w:b/>
          <w:bCs/>
        </w:rPr>
      </w:pPr>
      <w:r>
        <w:rPr>
          <w:rFonts w:eastAsia="標楷體" w:hAnsi="標楷體" w:hint="eastAsia"/>
          <w:b/>
          <w:bCs/>
        </w:rPr>
        <w:t>玖、附則：</w:t>
      </w:r>
    </w:p>
    <w:p w:rsidR="00C40EDC" w:rsidRDefault="00C40EDC" w:rsidP="009E4501">
      <w:pPr>
        <w:spacing w:line="400" w:lineRule="exact"/>
        <w:ind w:left="180"/>
        <w:rPr>
          <w:rFonts w:eastAsia="標楷體"/>
        </w:rPr>
      </w:pPr>
      <w:r>
        <w:rPr>
          <w:rFonts w:eastAsia="標楷體" w:hAnsi="標楷體" w:hint="eastAsia"/>
        </w:rPr>
        <w:t>一、參加本計畫研習及工作人員，研習期間得准予公</w:t>
      </w:r>
      <w:r>
        <w:rPr>
          <w:rFonts w:eastAsia="標楷體"/>
        </w:rPr>
        <w:t>(</w:t>
      </w:r>
      <w:r>
        <w:rPr>
          <w:rFonts w:eastAsia="標楷體" w:hAnsi="標楷體" w:hint="eastAsia"/>
        </w:rPr>
        <w:t>差</w:t>
      </w:r>
      <w:r>
        <w:rPr>
          <w:rFonts w:eastAsia="標楷體"/>
        </w:rPr>
        <w:t>)</w:t>
      </w:r>
      <w:r>
        <w:rPr>
          <w:rFonts w:eastAsia="標楷體" w:hAnsi="標楷體" w:hint="eastAsia"/>
        </w:rPr>
        <w:t>假登記，補休。</w:t>
      </w:r>
    </w:p>
    <w:p w:rsidR="00C40EDC" w:rsidRDefault="00C40EDC" w:rsidP="009E4501">
      <w:pPr>
        <w:spacing w:line="400" w:lineRule="exact"/>
        <w:ind w:left="180"/>
        <w:rPr>
          <w:rFonts w:eastAsia="標楷體"/>
        </w:rPr>
      </w:pPr>
      <w:r>
        <w:rPr>
          <w:rFonts w:eastAsia="標楷體" w:hAnsi="標楷體" w:hint="eastAsia"/>
        </w:rPr>
        <w:t>二、本計畫辦理完竣後，相關有功人員依本縣國民中小學教職員獎懲原則予以敘獎。</w:t>
      </w:r>
    </w:p>
    <w:p w:rsidR="00C40EDC" w:rsidRDefault="00C40EDC" w:rsidP="009E4501">
      <w:pPr>
        <w:spacing w:line="400" w:lineRule="exact"/>
        <w:ind w:left="180"/>
        <w:rPr>
          <w:rFonts w:eastAsia="標楷體" w:hAnsi="標楷體"/>
        </w:rPr>
      </w:pPr>
      <w:r>
        <w:rPr>
          <w:rFonts w:eastAsia="標楷體" w:hAnsi="標楷體" w:hint="eastAsia"/>
        </w:rPr>
        <w:t>三、研習部分須進行成員回饋分析及評估。</w:t>
      </w:r>
    </w:p>
    <w:p w:rsidR="00C40EDC" w:rsidRDefault="00C40EDC" w:rsidP="00171357">
      <w:pPr>
        <w:snapToGrid w:val="0"/>
        <w:spacing w:beforeLines="100" w:afterLines="50" w:line="320" w:lineRule="exact"/>
      </w:pPr>
      <w:r>
        <w:rPr>
          <w:rFonts w:ascii="標楷體" w:eastAsia="標楷體" w:hAnsi="標楷體" w:hint="eastAsia"/>
          <w:b/>
          <w:bCs/>
        </w:rPr>
        <w:t>拾、本計畫奉核後實施，修正時亦同。</w:t>
      </w:r>
    </w:p>
    <w:p w:rsidR="00C40EDC" w:rsidRDefault="00C40EDC">
      <w:pPr>
        <w:widowControl/>
        <w:rPr>
          <w:rFonts w:ascii="標楷體" w:eastAsia="標楷體" w:hAnsi="標楷體"/>
          <w:sz w:val="28"/>
          <w:szCs w:val="28"/>
        </w:rPr>
      </w:pPr>
    </w:p>
    <w:p w:rsidR="00C40EDC" w:rsidRDefault="00C40ED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C40EDC" w:rsidRDefault="00C40EDC" w:rsidP="009E450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附件一：</w:t>
      </w:r>
    </w:p>
    <w:p w:rsidR="00C40EDC" w:rsidRDefault="00C40EDC" w:rsidP="009E4501">
      <w:pPr>
        <w:spacing w:line="420" w:lineRule="exact"/>
        <w:ind w:leftChars="17" w:left="41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屏東縣</w:t>
      </w:r>
      <w:r>
        <w:rPr>
          <w:rFonts w:ascii="標楷體" w:eastAsia="標楷體" w:hAnsi="標楷體"/>
          <w:b/>
          <w:bCs/>
          <w:sz w:val="32"/>
          <w:szCs w:val="32"/>
        </w:rPr>
        <w:t>103</w:t>
      </w:r>
      <w:r>
        <w:rPr>
          <w:rFonts w:ascii="標楷體" w:eastAsia="標楷體" w:hAnsi="標楷體" w:hint="eastAsia"/>
          <w:b/>
          <w:bCs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bCs/>
          <w:sz w:val="32"/>
          <w:szCs w:val="32"/>
          <w:u w:val="wave"/>
        </w:rPr>
        <w:t>能源教育</w:t>
      </w:r>
      <w:r>
        <w:rPr>
          <w:rFonts w:ascii="標楷體" w:eastAsia="標楷體" w:hAnsi="標楷體" w:hint="eastAsia"/>
          <w:b/>
          <w:bCs/>
          <w:sz w:val="32"/>
          <w:szCs w:val="32"/>
        </w:rPr>
        <w:t>暨</w:t>
      </w:r>
      <w:r>
        <w:rPr>
          <w:rFonts w:ascii="標楷體" w:eastAsia="標楷體" w:hAnsi="標楷體" w:hint="eastAsia"/>
          <w:b/>
          <w:sz w:val="32"/>
          <w:szCs w:val="32"/>
          <w:u w:val="wave"/>
        </w:rPr>
        <w:t>太陽能車製作</w:t>
      </w:r>
      <w:r>
        <w:rPr>
          <w:rFonts w:ascii="標楷體" w:eastAsia="標楷體" w:hAnsi="標楷體" w:hint="eastAsia"/>
          <w:b/>
          <w:bCs/>
          <w:sz w:val="32"/>
          <w:szCs w:val="32"/>
          <w:u w:val="wave"/>
        </w:rPr>
        <w:t>研習與競賽</w:t>
      </w:r>
      <w:r>
        <w:rPr>
          <w:rFonts w:ascii="標楷體" w:eastAsia="標楷體" w:hAnsi="標楷體" w:hint="eastAsia"/>
          <w:b/>
          <w:bCs/>
          <w:sz w:val="32"/>
          <w:szCs w:val="32"/>
        </w:rPr>
        <w:t>計畫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報名表</w:t>
      </w:r>
    </w:p>
    <w:p w:rsidR="00C40EDC" w:rsidRDefault="00C40EDC" w:rsidP="009E4501">
      <w:pPr>
        <w:spacing w:line="420" w:lineRule="exact"/>
        <w:ind w:leftChars="17" w:left="41"/>
        <w:rPr>
          <w:rFonts w:ascii="標楷體" w:eastAsia="標楷體" w:hAnsi="標楷體"/>
          <w:b/>
          <w:bCs/>
          <w:color w:val="00000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0"/>
        <w:gridCol w:w="3757"/>
        <w:gridCol w:w="3757"/>
      </w:tblGrid>
      <w:tr w:rsidR="00C40EDC" w:rsidTr="004A4AA1">
        <w:trPr>
          <w:trHeight w:hRule="exact" w:val="2284"/>
          <w:jc w:val="center"/>
        </w:trPr>
        <w:tc>
          <w:tcPr>
            <w:tcW w:w="1950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國小</w:t>
            </w: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:</w:t>
            </w:r>
          </w:p>
        </w:tc>
        <w:tc>
          <w:tcPr>
            <w:tcW w:w="7514" w:type="dxa"/>
            <w:gridSpan w:val="2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EDC" w:rsidTr="004A4AA1">
        <w:trPr>
          <w:trHeight w:hRule="exact" w:val="1976"/>
          <w:jc w:val="center"/>
        </w:trPr>
        <w:tc>
          <w:tcPr>
            <w:tcW w:w="1950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隊名</w:t>
            </w: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:</w:t>
            </w:r>
          </w:p>
        </w:tc>
        <w:tc>
          <w:tcPr>
            <w:tcW w:w="7514" w:type="dxa"/>
            <w:gridSpan w:val="2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EDC" w:rsidTr="004A4AA1">
        <w:trPr>
          <w:trHeight w:val="2240"/>
          <w:jc w:val="center"/>
        </w:trPr>
        <w:tc>
          <w:tcPr>
            <w:tcW w:w="1950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帶隊教師</w:t>
            </w: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:</w:t>
            </w:r>
          </w:p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(1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名</w:t>
            </w: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)</w:t>
            </w:r>
          </w:p>
        </w:tc>
        <w:tc>
          <w:tcPr>
            <w:tcW w:w="7514" w:type="dxa"/>
            <w:gridSpan w:val="2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C40EDC" w:rsidTr="004A4AA1">
        <w:trPr>
          <w:trHeight w:val="3250"/>
          <w:jc w:val="center"/>
        </w:trPr>
        <w:tc>
          <w:tcPr>
            <w:tcW w:w="1950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center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32"/>
                <w:szCs w:val="32"/>
              </w:rPr>
              <w:t>學生</w:t>
            </w: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:</w:t>
            </w:r>
          </w:p>
        </w:tc>
        <w:tc>
          <w:tcPr>
            <w:tcW w:w="3757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both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1.</w:t>
            </w:r>
          </w:p>
        </w:tc>
        <w:tc>
          <w:tcPr>
            <w:tcW w:w="3757" w:type="dxa"/>
            <w:vAlign w:val="center"/>
          </w:tcPr>
          <w:p w:rsidR="00C40EDC" w:rsidRDefault="00C40EDC" w:rsidP="00AC0CCE">
            <w:pPr>
              <w:widowControl/>
              <w:autoSpaceDE w:val="0"/>
              <w:autoSpaceDN w:val="0"/>
              <w:adjustRightInd w:val="0"/>
              <w:snapToGrid w:val="0"/>
              <w:jc w:val="both"/>
              <w:textDirection w:val="lrTbV"/>
              <w:textAlignment w:val="center"/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kern w:val="0"/>
                <w:sz w:val="32"/>
                <w:szCs w:val="32"/>
              </w:rPr>
              <w:t>2.</w:t>
            </w:r>
          </w:p>
        </w:tc>
      </w:tr>
    </w:tbl>
    <w:p w:rsidR="00C40EDC" w:rsidRDefault="00C40EDC" w:rsidP="009E4501">
      <w:pPr>
        <w:widowControl/>
        <w:autoSpaceDE w:val="0"/>
        <w:autoSpaceDN w:val="0"/>
        <w:adjustRightInd w:val="0"/>
        <w:snapToGrid w:val="0"/>
        <w:jc w:val="both"/>
        <w:textDirection w:val="lrTbV"/>
        <w:textAlignment w:val="center"/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</w:pPr>
    </w:p>
    <w:p w:rsidR="00C40EDC" w:rsidRDefault="00C40EDC" w:rsidP="009E4501">
      <w:pPr>
        <w:pStyle w:val="yiv1853398170msonormal"/>
        <w:snapToGrid w:val="0"/>
        <w:ind w:left="992" w:hangingChars="354" w:hanging="992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>報名方式：請將報名表</w:t>
      </w:r>
      <w:r>
        <w:rPr>
          <w:rFonts w:ascii="Times New Roman" w:eastAsia="標楷體" w:hAnsi="Times New Roman"/>
          <w:b/>
          <w:bCs/>
          <w:sz w:val="28"/>
          <w:szCs w:val="28"/>
        </w:rPr>
        <w:t>(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>如附件</w:t>
      </w:r>
      <w:r>
        <w:rPr>
          <w:rFonts w:ascii="Times New Roman" w:eastAsia="標楷體" w:hAnsi="Times New Roman"/>
          <w:b/>
          <w:bCs/>
          <w:sz w:val="28"/>
          <w:szCs w:val="28"/>
        </w:rPr>
        <w:t>)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>紙本核章後寄送泰安國民小學，</w:t>
      </w:r>
      <w:hyperlink r:id="rId6" w:history="1">
        <w:r>
          <w:rPr>
            <w:rStyle w:val="Hyperlink"/>
            <w:rFonts w:ascii="Times New Roman" w:eastAsia="標楷體" w:hAnsi="Times New Roman" w:cs="新細明體" w:hint="eastAsia"/>
            <w:b/>
            <w:bCs/>
            <w:sz w:val="28"/>
            <w:szCs w:val="28"/>
          </w:rPr>
          <w:t>並</w:t>
        </w:r>
        <w:r>
          <w:rPr>
            <w:rStyle w:val="Hyperlink"/>
            <w:rFonts w:ascii="Times New Roman" w:eastAsia="標楷體" w:hAnsi="Times New Roman" w:cs="新細明體"/>
            <w:b/>
            <w:bCs/>
            <w:sz w:val="28"/>
            <w:szCs w:val="28"/>
          </w:rPr>
          <w:t>email</w:t>
        </w:r>
        <w:r>
          <w:rPr>
            <w:rStyle w:val="Hyperlink"/>
            <w:rFonts w:ascii="Times New Roman" w:eastAsia="標楷體" w:hAnsi="Times New Roman" w:cs="新細明體" w:hint="eastAsia"/>
            <w:b/>
            <w:bCs/>
            <w:sz w:val="28"/>
            <w:szCs w:val="28"/>
          </w:rPr>
          <w:t>至</w:t>
        </w:r>
        <w:r>
          <w:rPr>
            <w:rStyle w:val="Hyperlink"/>
            <w:rFonts w:ascii="Times New Roman" w:eastAsia="標楷體" w:hAnsi="Times New Roman" w:cs="新細明體"/>
            <w:b/>
            <w:bCs/>
            <w:sz w:val="28"/>
            <w:szCs w:val="28"/>
          </w:rPr>
          <w:t>tu0922570727@gmail.com</w:t>
        </w:r>
      </w:hyperlink>
      <w:r>
        <w:rPr>
          <w:rFonts w:ascii="Times New Roman" w:eastAsia="標楷體" w:hAnsi="Times New Roman"/>
          <w:b/>
          <w:bCs/>
          <w:sz w:val="28"/>
          <w:szCs w:val="28"/>
        </w:rPr>
        <w:t xml:space="preserve">  (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>凃老師</w:t>
      </w:r>
      <w:r>
        <w:rPr>
          <w:rFonts w:ascii="Times New Roman" w:eastAsia="標楷體" w:hAnsi="Times New Roman"/>
          <w:b/>
          <w:bCs/>
          <w:sz w:val="28"/>
          <w:szCs w:val="28"/>
        </w:rPr>
        <w:t xml:space="preserve"> 7783031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>＃</w:t>
      </w:r>
      <w:r>
        <w:rPr>
          <w:rFonts w:ascii="Times New Roman" w:eastAsia="標楷體" w:hAnsi="Times New Roman"/>
          <w:b/>
          <w:bCs/>
          <w:sz w:val="28"/>
          <w:szCs w:val="28"/>
        </w:rPr>
        <w:t>19)</w:t>
      </w:r>
    </w:p>
    <w:p w:rsidR="00C40EDC" w:rsidRDefault="00C40EDC" w:rsidP="009E4501">
      <w:pPr>
        <w:widowControl/>
        <w:autoSpaceDE w:val="0"/>
        <w:autoSpaceDN w:val="0"/>
        <w:adjustRightInd w:val="0"/>
        <w:snapToGrid w:val="0"/>
        <w:jc w:val="both"/>
        <w:textDirection w:val="lrTbV"/>
        <w:textAlignment w:val="center"/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</w:pPr>
    </w:p>
    <w:p w:rsidR="00C40EDC" w:rsidRDefault="00C40EDC" w:rsidP="009E4501">
      <w:pPr>
        <w:widowControl/>
        <w:autoSpaceDE w:val="0"/>
        <w:autoSpaceDN w:val="0"/>
        <w:adjustRightInd w:val="0"/>
        <w:snapToGrid w:val="0"/>
        <w:jc w:val="both"/>
        <w:textDirection w:val="lrTbV"/>
        <w:textAlignment w:val="center"/>
        <w:rPr>
          <w:rFonts w:hAnsi="新細明體"/>
          <w:b/>
          <w:color w:val="FF0000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 w:val="32"/>
          <w:szCs w:val="32"/>
        </w:rPr>
        <w:t>承辦人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 xml:space="preserve">:                   </w:t>
      </w:r>
      <w:r>
        <w:rPr>
          <w:rFonts w:ascii="標楷體" w:eastAsia="標楷體" w:hAnsi="標楷體" w:hint="eastAsia"/>
          <w:b/>
          <w:bCs/>
          <w:color w:val="000000"/>
          <w:kern w:val="0"/>
          <w:sz w:val="32"/>
          <w:szCs w:val="32"/>
        </w:rPr>
        <w:t>主任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 xml:space="preserve">:                  </w:t>
      </w:r>
      <w:r>
        <w:rPr>
          <w:rFonts w:ascii="標楷體" w:eastAsia="標楷體" w:hAnsi="標楷體" w:hint="eastAsia"/>
          <w:b/>
          <w:bCs/>
          <w:color w:val="000000"/>
          <w:kern w:val="0"/>
          <w:sz w:val="32"/>
          <w:szCs w:val="32"/>
        </w:rPr>
        <w:t>校長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 xml:space="preserve">: </w:t>
      </w:r>
    </w:p>
    <w:p w:rsidR="00C40EDC" w:rsidRDefault="00C40EDC">
      <w:pPr>
        <w:widowControl/>
        <w:rPr>
          <w:rFonts w:ascii="標楷體" w:eastAsia="標楷體" w:hAnsi="標楷體"/>
          <w:sz w:val="28"/>
          <w:szCs w:val="28"/>
        </w:rPr>
      </w:pPr>
    </w:p>
    <w:sectPr w:rsidR="00C40EDC" w:rsidSect="004E01D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DD"/>
    <w:multiLevelType w:val="hybridMultilevel"/>
    <w:tmpl w:val="633091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245743F"/>
    <w:multiLevelType w:val="hybridMultilevel"/>
    <w:tmpl w:val="BC2C63B8"/>
    <w:lvl w:ilvl="0" w:tplc="09204F72">
      <w:start w:val="1"/>
      <w:numFmt w:val="taiwaneseCountingThousand"/>
      <w:lvlText w:val="%1、"/>
      <w:lvlJc w:val="left"/>
      <w:pPr>
        <w:ind w:left="12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  <w:rPr>
        <w:rFonts w:cs="Times New Roman"/>
      </w:rPr>
    </w:lvl>
  </w:abstractNum>
  <w:abstractNum w:abstractNumId="2">
    <w:nsid w:val="5CF9171C"/>
    <w:multiLevelType w:val="hybridMultilevel"/>
    <w:tmpl w:val="633091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742208C1"/>
    <w:multiLevelType w:val="hybridMultilevel"/>
    <w:tmpl w:val="24ECF866"/>
    <w:lvl w:ilvl="0" w:tplc="1EFC0E8C">
      <w:start w:val="1"/>
      <w:numFmt w:val="taiwaneseCountingThousand"/>
      <w:lvlText w:val="%1、"/>
      <w:lvlJc w:val="left"/>
      <w:pPr>
        <w:ind w:left="1279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759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39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19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199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679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159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639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119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1D9"/>
    <w:rsid w:val="00096DF8"/>
    <w:rsid w:val="00150C4E"/>
    <w:rsid w:val="00155EC9"/>
    <w:rsid w:val="0016334B"/>
    <w:rsid w:val="00171357"/>
    <w:rsid w:val="001E4E5F"/>
    <w:rsid w:val="00260055"/>
    <w:rsid w:val="004A4AA1"/>
    <w:rsid w:val="004E01D9"/>
    <w:rsid w:val="00593B99"/>
    <w:rsid w:val="0064172D"/>
    <w:rsid w:val="00800590"/>
    <w:rsid w:val="0098243E"/>
    <w:rsid w:val="009E4501"/>
    <w:rsid w:val="00AC0CCE"/>
    <w:rsid w:val="00B40D29"/>
    <w:rsid w:val="00B75813"/>
    <w:rsid w:val="00C40EDC"/>
    <w:rsid w:val="00C81D82"/>
    <w:rsid w:val="00DB0CB0"/>
    <w:rsid w:val="00DE6C7F"/>
    <w:rsid w:val="00DE7970"/>
    <w:rsid w:val="00F96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annotation subjec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1D9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內文二"/>
    <w:basedOn w:val="Normal"/>
    <w:uiPriority w:val="99"/>
    <w:rsid w:val="0080059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/>
      <w:kern w:val="0"/>
      <w:sz w:val="26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800590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00590"/>
    <w:rPr>
      <w:rFonts w:ascii="Times New Roman" w:eastAsia="新細明體" w:hAnsi="Times New Roman" w:cs="Times New Roman"/>
      <w:sz w:val="24"/>
      <w:szCs w:val="24"/>
    </w:rPr>
  </w:style>
  <w:style w:type="paragraph" w:styleId="PlainText">
    <w:name w:val="Plain Text"/>
    <w:aliases w:val="一般文字 字元"/>
    <w:basedOn w:val="Normal"/>
    <w:link w:val="PlainTextChar"/>
    <w:uiPriority w:val="99"/>
    <w:semiHidden/>
    <w:rsid w:val="00800590"/>
    <w:rPr>
      <w:rFonts w:ascii="細明體" w:eastAsia="細明體" w:hAnsi="Courier New"/>
    </w:rPr>
  </w:style>
  <w:style w:type="character" w:customStyle="1" w:styleId="PlainTextChar">
    <w:name w:val="Plain Text Char"/>
    <w:aliases w:val="一般文字 字元 Char"/>
    <w:basedOn w:val="DefaultParagraphFont"/>
    <w:link w:val="PlainText"/>
    <w:uiPriority w:val="99"/>
    <w:semiHidden/>
    <w:locked/>
    <w:rsid w:val="00800590"/>
    <w:rPr>
      <w:rFonts w:ascii="細明體" w:eastAsia="細明體" w:hAnsi="Courier New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0059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00590"/>
    <w:rPr>
      <w:rFonts w:ascii="Times New Roman" w:eastAsia="新細明體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05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00590"/>
    <w:rPr>
      <w:b/>
      <w:bCs/>
    </w:rPr>
  </w:style>
  <w:style w:type="character" w:styleId="Hyperlink">
    <w:name w:val="Hyperlink"/>
    <w:basedOn w:val="DefaultParagraphFont"/>
    <w:uiPriority w:val="99"/>
    <w:semiHidden/>
    <w:rsid w:val="009E450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E4501"/>
    <w:pPr>
      <w:ind w:leftChars="200" w:left="480"/>
    </w:pPr>
    <w:rPr>
      <w:rFonts w:ascii="Calibri" w:hAnsi="Calibri"/>
      <w:szCs w:val="22"/>
    </w:rPr>
  </w:style>
  <w:style w:type="paragraph" w:customStyle="1" w:styleId="yiv1853398170msonormal">
    <w:name w:val="yiv1853398170msonormal"/>
    <w:basedOn w:val="Normal"/>
    <w:uiPriority w:val="99"/>
    <w:rsid w:val="009E45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40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20006;email&#33267;tu0922570727@gmail.com" TargetMode="External"/><Relationship Id="rId5" Type="http://schemas.openxmlformats.org/officeDocument/2006/relationships/hyperlink" Target="mailto:&#20006;email&#33267;tu092257072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292</Words>
  <Characters>1665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子計畫五</dc:title>
  <dc:subject/>
  <dc:creator>acer</dc:creator>
  <cp:keywords/>
  <dc:description/>
  <cp:lastModifiedBy>李達平</cp:lastModifiedBy>
  <cp:revision>2</cp:revision>
  <dcterms:created xsi:type="dcterms:W3CDTF">2014-08-13T06:30:00Z</dcterms:created>
  <dcterms:modified xsi:type="dcterms:W3CDTF">2014-08-13T06:30:00Z</dcterms:modified>
</cp:coreProperties>
</file>