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000" w:firstRow="0" w:lastRow="0" w:firstColumn="0" w:lastColumn="0" w:noHBand="0" w:noVBand="0"/>
      </w:tblPr>
      <w:tblGrid>
        <w:gridCol w:w="8362"/>
      </w:tblGrid>
      <w:tr w:rsidR="00D360DC">
        <w:trPr>
          <w:jc w:val="center"/>
        </w:trPr>
        <w:tc>
          <w:tcPr>
            <w:tcW w:w="8362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E5B8B7"/>
            <w:vAlign w:val="center"/>
          </w:tcPr>
          <w:p w:rsidR="00D360DC" w:rsidRDefault="00D360DC">
            <w:pPr>
              <w:pStyle w:val="a3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屏東縣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103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年度十二年國民基本教育精進國中小教學品質計畫</w:t>
            </w:r>
          </w:p>
          <w:p w:rsidR="00D360DC" w:rsidRDefault="00D360DC">
            <w:pPr>
              <w:pStyle w:val="a3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32"/>
                <w:szCs w:val="32"/>
              </w:rPr>
              <w:t>教師專業成長希望工程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】方案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32"/>
                <w:szCs w:val="32"/>
              </w:rPr>
              <w:t>【教師有效教學策略～認知與數位教材設計工作坊】</w:t>
            </w:r>
            <w:bookmarkEnd w:id="0"/>
          </w:p>
        </w:tc>
      </w:tr>
    </w:tbl>
    <w:p w:rsidR="00D360DC" w:rsidRDefault="00D360DC">
      <w:pPr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一、依據：</w:t>
      </w:r>
    </w:p>
    <w:p w:rsidR="00D360DC" w:rsidRDefault="00D360DC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教育部補助辦理十二年國民基本教育精進國中小教學品質要點</w:t>
      </w:r>
    </w:p>
    <w:p w:rsidR="00D360DC" w:rsidRDefault="00D360DC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屏東縣</w:t>
      </w:r>
      <w:proofErr w:type="gramStart"/>
      <w:r>
        <w:rPr>
          <w:rFonts w:ascii="標楷體" w:eastAsia="標楷體" w:hAnsi="標楷體" w:cs="標楷體"/>
        </w:rPr>
        <w:t>103</w:t>
      </w:r>
      <w:proofErr w:type="gramEnd"/>
      <w:r>
        <w:rPr>
          <w:rFonts w:ascii="標楷體" w:eastAsia="標楷體" w:hAnsi="標楷體" w:cs="標楷體" w:hint="eastAsia"/>
        </w:rPr>
        <w:t>年度十二年國民基本教育精進國中小教學品質計畫</w:t>
      </w:r>
    </w:p>
    <w:p w:rsidR="00D360DC" w:rsidRDefault="00D360DC">
      <w:pPr>
        <w:rPr>
          <w:rFonts w:ascii="標楷體" w:eastAsia="標楷體" w:hAnsi="標楷體" w:cstheme="minorBidi"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二、目標：</w:t>
      </w:r>
    </w:p>
    <w:p w:rsidR="00D360DC" w:rsidRDefault="00D360DC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讓參與的教師熟習</w:t>
      </w:r>
      <w:r>
        <w:rPr>
          <w:rFonts w:ascii="標楷體" w:eastAsia="標楷體" w:hAnsi="標楷體" w:cs="標楷體"/>
        </w:rPr>
        <w:t>AMA</w:t>
      </w:r>
      <w:r>
        <w:rPr>
          <w:rFonts w:ascii="標楷體" w:eastAsia="標楷體" w:hAnsi="標楷體" w:cs="標楷體" w:hint="eastAsia"/>
        </w:rPr>
        <w:t>數位教材設計及展演環境，有能力運用</w:t>
      </w:r>
      <w:r>
        <w:rPr>
          <w:rFonts w:ascii="標楷體" w:eastAsia="標楷體" w:hAnsi="標楷體" w:cs="標楷體"/>
        </w:rPr>
        <w:t>AMA</w:t>
      </w:r>
      <w:r>
        <w:rPr>
          <w:rFonts w:ascii="標楷體" w:eastAsia="標楷體" w:hAnsi="標楷體" w:cs="標楷體" w:hint="eastAsia"/>
        </w:rPr>
        <w:t>設計數位教材，修改教材。</w:t>
      </w:r>
    </w:p>
    <w:p w:rsidR="00D360DC" w:rsidRDefault="00D360DC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讓參與的教師了解數位教材設計及</w:t>
      </w:r>
      <w:proofErr w:type="gramStart"/>
      <w:r>
        <w:rPr>
          <w:rFonts w:ascii="標楷體" w:eastAsia="標楷體" w:hAnsi="標楷體" w:cs="標楷體" w:hint="eastAsia"/>
        </w:rPr>
        <w:t>展演所面臨</w:t>
      </w:r>
      <w:proofErr w:type="gramEnd"/>
      <w:r>
        <w:rPr>
          <w:rFonts w:ascii="標楷體" w:eastAsia="標楷體" w:hAnsi="標楷體" w:cs="標楷體" w:hint="eastAsia"/>
        </w:rPr>
        <w:t>的注意力導引問題，有能力分析教材，運用教材。</w:t>
      </w:r>
    </w:p>
    <w:p w:rsidR="00D360DC" w:rsidRDefault="00D360DC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培育種子教師。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三、辦理單位：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指導單位：教育部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主辦單位：屏東縣政府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承辦單位：屏東縣教師職業工會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協辦單位：屏東縣中正國中</w:t>
      </w:r>
    </w:p>
    <w:p w:rsidR="00D360DC" w:rsidRDefault="00D360DC">
      <w:pPr>
        <w:rPr>
          <w:rFonts w:ascii="標楷體" w:eastAsia="標楷體" w:hAnsi="標楷體" w:cstheme="minorBidi"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四、實施內容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辦理時間：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 w:hint="eastAsia"/>
        </w:rPr>
        <w:t>日上午八點半至十二點。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參加對象：屏東縣各級學校教師，預計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 w:hint="eastAsia"/>
        </w:rPr>
        <w:t>人。</w:t>
      </w:r>
    </w:p>
    <w:p w:rsidR="00D360DC" w:rsidRDefault="00D360DC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活動地點：屏東縣中正國中</w:t>
      </w:r>
    </w:p>
    <w:p w:rsidR="00D360DC" w:rsidRDefault="00D360DC">
      <w:pPr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課程內容：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如附表</w:t>
      </w:r>
      <w:r>
        <w:rPr>
          <w:rFonts w:ascii="標楷體" w:eastAsia="標楷體" w:hAnsi="標楷體" w:cs="標楷體"/>
        </w:rPr>
        <w:t xml:space="preserve">) 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五、注意事項：請教師自行攜帶</w:t>
      </w:r>
      <w:r>
        <w:rPr>
          <w:rFonts w:ascii="標楷體" w:eastAsia="標楷體" w:hAnsi="標楷體" w:cs="標楷體" w:hint="eastAsia"/>
          <w:b/>
          <w:bCs/>
          <w:u w:val="single"/>
        </w:rPr>
        <w:t>教材及隨身</w:t>
      </w:r>
      <w:proofErr w:type="gramStart"/>
      <w:r>
        <w:rPr>
          <w:rFonts w:ascii="標楷體" w:eastAsia="標楷體" w:hAnsi="標楷體" w:cs="標楷體" w:hint="eastAsia"/>
          <w:b/>
          <w:bCs/>
          <w:u w:val="single"/>
        </w:rPr>
        <w:t>碟</w:t>
      </w:r>
      <w:proofErr w:type="gramEnd"/>
      <w:r>
        <w:rPr>
          <w:rFonts w:ascii="標楷體" w:eastAsia="標楷體" w:hAnsi="標楷體" w:cs="標楷體" w:hint="eastAsia"/>
          <w:b/>
          <w:bCs/>
        </w:rPr>
        <w:t>以便教材設計之用。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六、認證：</w:t>
      </w:r>
      <w:r>
        <w:rPr>
          <w:rFonts w:ascii="標楷體" w:eastAsia="標楷體" w:hAnsi="標楷體" w:cs="標楷體" w:hint="eastAsia"/>
          <w:b/>
          <w:bCs/>
          <w:u w:val="single"/>
        </w:rPr>
        <w:t>全程參與且有繳交教材設計作品</w:t>
      </w:r>
      <w:r>
        <w:rPr>
          <w:rFonts w:ascii="標楷體" w:eastAsia="標楷體" w:hAnsi="標楷體" w:cs="標楷體" w:hint="eastAsia"/>
          <w:b/>
          <w:bCs/>
        </w:rPr>
        <w:t>之教師發給研習時數。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七、本計劃經呈報縣府核定後實施，修訂時亦同。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八、課程表</w:t>
      </w:r>
    </w:p>
    <w:p w:rsidR="00D360DC" w:rsidRDefault="00D360DC">
      <w:pPr>
        <w:rPr>
          <w:rFonts w:ascii="標楷體" w:eastAsia="標楷體" w:hAnsi="標楷體" w:cstheme="minorBidi"/>
          <w:b/>
          <w:bCs/>
        </w:rPr>
      </w:pPr>
    </w:p>
    <w:p w:rsidR="00D360DC" w:rsidRDefault="00D360DC">
      <w:pPr>
        <w:pStyle w:val="a3"/>
        <w:snapToGrid w:val="0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103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年度十二年國民基本教育精進國中小教學品質計畫</w:t>
      </w:r>
    </w:p>
    <w:p w:rsidR="00D360DC" w:rsidRDefault="00D360DC">
      <w:pPr>
        <w:pStyle w:val="a3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【教師專業成長希望工程】方案之【教師有效教學策略～認知與數位教材設計工作坊】</w:t>
      </w:r>
    </w:p>
    <w:p w:rsidR="00D360DC" w:rsidRDefault="00D360DC">
      <w:pPr>
        <w:jc w:val="center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4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6"/>
        <w:gridCol w:w="610"/>
        <w:gridCol w:w="1084"/>
        <w:gridCol w:w="5525"/>
        <w:gridCol w:w="2734"/>
      </w:tblGrid>
      <w:tr w:rsidR="00D360DC">
        <w:trPr>
          <w:cantSplit/>
          <w:trHeight w:val="808"/>
        </w:trPr>
        <w:tc>
          <w:tcPr>
            <w:tcW w:w="1100" w:type="pct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期</w:t>
            </w:r>
          </w:p>
        </w:tc>
        <w:tc>
          <w:tcPr>
            <w:tcW w:w="2609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103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91" w:type="pct"/>
            <w:vMerge w:val="restart"/>
            <w:tcBorders>
              <w:top w:val="single" w:sz="12" w:space="0" w:color="auto"/>
            </w:tcBorders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講師</w:t>
            </w:r>
          </w:p>
        </w:tc>
      </w:tr>
      <w:tr w:rsidR="00D360DC">
        <w:trPr>
          <w:cantSplit/>
          <w:trHeight w:val="405"/>
        </w:trPr>
        <w:tc>
          <w:tcPr>
            <w:tcW w:w="1100" w:type="pct"/>
            <w:gridSpan w:val="3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星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期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六</w:t>
            </w:r>
          </w:p>
        </w:tc>
        <w:tc>
          <w:tcPr>
            <w:tcW w:w="1291" w:type="pct"/>
            <w:vMerge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</w:tr>
      <w:tr w:rsidR="00D360DC">
        <w:trPr>
          <w:cantSplit/>
          <w:trHeight w:val="1708"/>
        </w:trPr>
        <w:tc>
          <w:tcPr>
            <w:tcW w:w="300" w:type="pct"/>
            <w:vMerge w:val="restar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課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程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表</w:t>
            </w:r>
          </w:p>
        </w:tc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</w:p>
        </w:tc>
        <w:tc>
          <w:tcPr>
            <w:tcW w:w="512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08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  <w:proofErr w:type="gramEnd"/>
          </w:p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00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工會業務說明</w:t>
            </w:r>
          </w:p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課程及軟體安裝說明</w:t>
            </w:r>
          </w:p>
        </w:tc>
        <w:tc>
          <w:tcPr>
            <w:tcW w:w="1291" w:type="pct"/>
            <w:vMerge w:val="restart"/>
          </w:tcPr>
          <w:p w:rsidR="00D360DC" w:rsidRDefault="00D360DC">
            <w:pPr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郭炳辰老師</w:t>
            </w:r>
          </w:p>
          <w:p w:rsidR="00D360DC" w:rsidRDefault="00D360DC">
            <w:pPr>
              <w:rPr>
                <w:rFonts w:ascii="標楷體" w:eastAsia="標楷體" w:hAnsi="標楷體" w:cstheme="minorBidi"/>
                <w:color w:val="000000"/>
              </w:rPr>
            </w:pPr>
          </w:p>
          <w:p w:rsidR="00D360DC" w:rsidRDefault="00D360DC">
            <w:pPr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助教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林蕙蓉老師。</w:t>
            </w:r>
          </w:p>
        </w:tc>
      </w:tr>
      <w:tr w:rsidR="00D360DC">
        <w:trPr>
          <w:cantSplit/>
          <w:trHeight w:val="1708"/>
        </w:trPr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</w:p>
        </w:tc>
        <w:tc>
          <w:tcPr>
            <w:tcW w:w="512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00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  <w:proofErr w:type="gramEnd"/>
          </w:p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認知與注意力引導</w:t>
            </w:r>
          </w:p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AMA </w:t>
            </w:r>
            <w:r>
              <w:rPr>
                <w:rFonts w:ascii="標楷體" w:eastAsia="標楷體" w:hAnsi="標楷體" w:cs="標楷體" w:hint="eastAsia"/>
                <w:color w:val="000000"/>
              </w:rPr>
              <w:t>介紹</w:t>
            </w:r>
          </w:p>
        </w:tc>
        <w:tc>
          <w:tcPr>
            <w:tcW w:w="1291" w:type="pct"/>
            <w:vMerge/>
          </w:tcPr>
          <w:p w:rsidR="00D360DC" w:rsidRDefault="00D360DC">
            <w:pPr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D360DC">
        <w:trPr>
          <w:cantSplit/>
          <w:trHeight w:val="1773"/>
        </w:trPr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</w:p>
        </w:tc>
        <w:tc>
          <w:tcPr>
            <w:tcW w:w="512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00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  <w:proofErr w:type="gramEnd"/>
          </w:p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PPT</w:t>
            </w:r>
            <w:r>
              <w:rPr>
                <w:rFonts w:ascii="標楷體" w:eastAsia="標楷體" w:hAnsi="標楷體" w:cs="標楷體" w:hint="eastAsia"/>
                <w:color w:val="000000"/>
              </w:rPr>
              <w:t>基本功能速成</w:t>
            </w:r>
          </w:p>
        </w:tc>
        <w:tc>
          <w:tcPr>
            <w:tcW w:w="1291" w:type="pct"/>
            <w:vMerge/>
          </w:tcPr>
          <w:p w:rsidR="00D360DC" w:rsidRDefault="00D360DC">
            <w:pPr>
              <w:ind w:left="180" w:hangingChars="75" w:hanging="180"/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D360DC">
        <w:trPr>
          <w:cantSplit/>
          <w:trHeight w:val="1868"/>
        </w:trPr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4</w:t>
            </w:r>
          </w:p>
        </w:tc>
        <w:tc>
          <w:tcPr>
            <w:tcW w:w="512" w:type="pct"/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00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  <w:proofErr w:type="gramEnd"/>
          </w:p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AMA/SBS</w:t>
            </w:r>
            <w:r>
              <w:rPr>
                <w:rFonts w:ascii="標楷體" w:eastAsia="標楷體" w:hAnsi="標楷體" w:cs="標楷體" w:hint="eastAsia"/>
                <w:color w:val="000000"/>
              </w:rPr>
              <w:t>實作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 w:hint="eastAsia"/>
                <w:color w:val="000000"/>
              </w:rPr>
              <w:t>化教材製作展演</w:t>
            </w:r>
          </w:p>
        </w:tc>
        <w:tc>
          <w:tcPr>
            <w:tcW w:w="1291" w:type="pct"/>
            <w:vMerge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D360DC">
        <w:trPr>
          <w:cantSplit/>
          <w:trHeight w:val="1868"/>
        </w:trPr>
        <w:tc>
          <w:tcPr>
            <w:tcW w:w="300" w:type="pct"/>
            <w:vMerge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</w:t>
            </w:r>
          </w:p>
        </w:tc>
        <w:tc>
          <w:tcPr>
            <w:tcW w:w="512" w:type="pct"/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  <w:proofErr w:type="gramEnd"/>
          </w:p>
          <w:p w:rsidR="00D360DC" w:rsidRDefault="00D360DC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12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00</w:t>
            </w:r>
          </w:p>
        </w:tc>
        <w:tc>
          <w:tcPr>
            <w:tcW w:w="2609" w:type="pct"/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教材作品上傳與分享</w:t>
            </w:r>
          </w:p>
        </w:tc>
        <w:tc>
          <w:tcPr>
            <w:tcW w:w="1291" w:type="pct"/>
            <w:vMerge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D360DC">
        <w:trPr>
          <w:cantSplit/>
          <w:trHeight w:val="405"/>
        </w:trPr>
        <w:tc>
          <w:tcPr>
            <w:tcW w:w="1100" w:type="pct"/>
            <w:gridSpan w:val="3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2609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中正國中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電腦教室</w:t>
            </w:r>
          </w:p>
        </w:tc>
        <w:tc>
          <w:tcPr>
            <w:tcW w:w="1291" w:type="pct"/>
            <w:vMerge/>
            <w:tcBorders>
              <w:bottom w:val="single" w:sz="12" w:space="0" w:color="auto"/>
            </w:tcBorders>
          </w:tcPr>
          <w:p w:rsidR="00D360DC" w:rsidRDefault="00D360DC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</w:tbl>
    <w:p w:rsidR="00D360DC" w:rsidRDefault="00D360DC">
      <w:pPr>
        <w:ind w:leftChars="200" w:left="480"/>
        <w:rPr>
          <w:rFonts w:ascii="標楷體" w:eastAsia="標楷體" w:hAnsi="標楷體" w:cstheme="minorBidi"/>
          <w:shd w:val="pct15" w:color="auto" w:fill="FFFFFF"/>
        </w:rPr>
      </w:pPr>
    </w:p>
    <w:sectPr w:rsidR="00D360DC" w:rsidSect="00D360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DC"/>
    <w:rsid w:val="0007458F"/>
    <w:rsid w:val="00D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iPriority w:val="99"/>
    <w:rPr>
      <w:rFonts w:ascii="細明體" w:eastAsia="細明體" w:hAnsi="Courier New" w:cs="細明體"/>
      <w:kern w:val="0"/>
      <w:sz w:val="20"/>
      <w:szCs w:val="20"/>
    </w:rPr>
  </w:style>
  <w:style w:type="character" w:customStyle="1" w:styleId="a4">
    <w:name w:val="純文字 字元"/>
    <w:aliases w:val="一般文字 字元 字元"/>
    <w:basedOn w:val="a0"/>
    <w:link w:val="a3"/>
    <w:uiPriority w:val="99"/>
    <w:rPr>
      <w:rFonts w:ascii="細明體" w:eastAsia="細明體" w:hAnsi="Courier New" w:cs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iPriority w:val="99"/>
    <w:rPr>
      <w:rFonts w:ascii="細明體" w:eastAsia="細明體" w:hAnsi="Courier New" w:cs="細明體"/>
      <w:kern w:val="0"/>
      <w:sz w:val="20"/>
      <w:szCs w:val="20"/>
    </w:rPr>
  </w:style>
  <w:style w:type="character" w:customStyle="1" w:styleId="a4">
    <w:name w:val="純文字 字元"/>
    <w:aliases w:val="一般文字 字元 字元"/>
    <w:basedOn w:val="a0"/>
    <w:link w:val="a3"/>
    <w:uiPriority w:val="99"/>
    <w:rPr>
      <w:rFonts w:ascii="細明體" w:eastAsia="細明體" w:hAnsi="Courier New" w:cs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>edu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屏東縣103年度十二年國民基本教育精進國中小教學品質計畫</dc:title>
  <dc:creator>PTCTU</dc:creator>
  <cp:lastModifiedBy>Administrator</cp:lastModifiedBy>
  <cp:revision>2</cp:revision>
  <cp:lastPrinted>2014-08-11T09:10:00Z</cp:lastPrinted>
  <dcterms:created xsi:type="dcterms:W3CDTF">2014-08-11T09:11:00Z</dcterms:created>
  <dcterms:modified xsi:type="dcterms:W3CDTF">2014-08-11T09:11:00Z</dcterms:modified>
</cp:coreProperties>
</file>