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330" w:rsidRDefault="00B75330">
      <w:pPr>
        <w:snapToGrid w:val="0"/>
        <w:jc w:val="center"/>
        <w:rPr>
          <w:rFonts w:ascii="新細明體" w:cs="新細明體"/>
          <w:b/>
          <w:bCs/>
          <w:sz w:val="32"/>
          <w:szCs w:val="32"/>
        </w:rPr>
      </w:pPr>
      <w:r>
        <w:rPr>
          <w:rFonts w:ascii="新細明體" w:hAnsi="新細明體" w:cs="新細明體" w:hint="eastAsia"/>
          <w:b/>
          <w:bCs/>
          <w:sz w:val="32"/>
          <w:szCs w:val="32"/>
        </w:rPr>
        <w:t>屏東縣</w:t>
      </w:r>
      <w:r>
        <w:rPr>
          <w:rFonts w:ascii="新細明體" w:hAnsi="新細明體" w:cs="新細明體"/>
          <w:b/>
          <w:bCs/>
          <w:sz w:val="32"/>
          <w:szCs w:val="32"/>
        </w:rPr>
        <w:t>103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年度社會學習領域輔導團</w:t>
      </w:r>
    </w:p>
    <w:p w:rsidR="00B75330" w:rsidRDefault="00B75330">
      <w:pPr>
        <w:snapToGrid w:val="0"/>
        <w:jc w:val="center"/>
        <w:rPr>
          <w:rFonts w:ascii="新細明體" w:cs="新細明體"/>
          <w:b/>
          <w:bCs/>
          <w:sz w:val="32"/>
          <w:szCs w:val="32"/>
        </w:rPr>
      </w:pPr>
      <w:r>
        <w:rPr>
          <w:rFonts w:ascii="新細明體" w:hAnsi="新細明體" w:cs="新細明體" w:hint="eastAsia"/>
          <w:b/>
          <w:bCs/>
          <w:sz w:val="32"/>
          <w:szCs w:val="32"/>
        </w:rPr>
        <w:t>辦理十二年國民基本教育精進國中小教學品質計畫</w:t>
      </w:r>
    </w:p>
    <w:p w:rsidR="00B75330" w:rsidRDefault="00B75330">
      <w:pPr>
        <w:snapToGrid w:val="0"/>
        <w:jc w:val="center"/>
        <w:rPr>
          <w:rFonts w:ascii="新細明體" w:cs="新細明體"/>
          <w:b/>
          <w:bCs/>
          <w:sz w:val="32"/>
          <w:szCs w:val="32"/>
        </w:rPr>
      </w:pPr>
      <w:r>
        <w:rPr>
          <w:rFonts w:ascii="新細明體" w:hAnsi="新細明體" w:cs="新細明體" w:hint="eastAsia"/>
          <w:b/>
          <w:bCs/>
          <w:sz w:val="32"/>
          <w:szCs w:val="32"/>
        </w:rPr>
        <w:t>【教師精進教學</w:t>
      </w:r>
      <w:r>
        <w:rPr>
          <w:rFonts w:ascii="新細明體" w:hAnsi="Times New Roman" w:cs="新細明體"/>
          <w:b/>
          <w:bCs/>
          <w:sz w:val="32"/>
          <w:szCs w:val="32"/>
        </w:rPr>
        <w:t>-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社</w:t>
      </w:r>
      <w:r>
        <w:rPr>
          <w:rFonts w:ascii="新細明體" w:hAnsi="新細明體" w:cs="新細明體" w:hint="eastAsia"/>
          <w:b/>
          <w:bCs/>
          <w:noProof/>
          <w:sz w:val="32"/>
          <w:szCs w:val="32"/>
        </w:rPr>
        <w:t>會學習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領域教學工作坊】實施計畫</w:t>
      </w:r>
    </w:p>
    <w:p w:rsidR="00B75330" w:rsidRDefault="00B75330">
      <w:pPr>
        <w:rPr>
          <w:rFonts w:ascii="新細明體" w:cs="新細明體"/>
        </w:rPr>
      </w:pPr>
    </w:p>
    <w:p w:rsidR="00B75330" w:rsidRDefault="00B75330">
      <w:pPr>
        <w:rPr>
          <w:rFonts w:ascii="新細明體" w:cs="新細明體"/>
          <w:b/>
          <w:bCs/>
        </w:rPr>
      </w:pPr>
      <w:r>
        <w:rPr>
          <w:rFonts w:ascii="新細明體" w:hAnsi="新細明體" w:cs="新細明體" w:hint="eastAsia"/>
          <w:b/>
          <w:bCs/>
        </w:rPr>
        <w:t>一、依據：</w:t>
      </w:r>
    </w:p>
    <w:p w:rsidR="00B75330" w:rsidRDefault="00B75330">
      <w:pPr>
        <w:ind w:leftChars="200" w:left="480"/>
        <w:rPr>
          <w:rFonts w:ascii="新細明體" w:cs="新細明體"/>
        </w:rPr>
      </w:pP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一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教育部補助辦理十二年國民基本教育精進國中小教學品質要點</w:t>
      </w:r>
    </w:p>
    <w:p w:rsidR="00B75330" w:rsidRDefault="00B75330">
      <w:pPr>
        <w:ind w:leftChars="200" w:left="480"/>
        <w:rPr>
          <w:rFonts w:ascii="新細明體" w:cs="新細明體"/>
        </w:rPr>
      </w:pP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二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屏東縣</w:t>
      </w:r>
      <w:r>
        <w:rPr>
          <w:rFonts w:ascii="新細明體" w:hAnsi="新細明體" w:cs="新細明體"/>
        </w:rPr>
        <w:t>103</w:t>
      </w:r>
      <w:r>
        <w:rPr>
          <w:rFonts w:ascii="新細明體" w:hAnsi="新細明體" w:cs="新細明體" w:hint="eastAsia"/>
        </w:rPr>
        <w:t>年度十二年國民基本教育精進國中小教學品質計畫</w:t>
      </w:r>
    </w:p>
    <w:p w:rsidR="00B75330" w:rsidRDefault="00B75330">
      <w:pPr>
        <w:rPr>
          <w:rFonts w:ascii="新細明體" w:cs="新細明體"/>
        </w:rPr>
      </w:pPr>
    </w:p>
    <w:p w:rsidR="00B75330" w:rsidRDefault="00B75330">
      <w:pPr>
        <w:rPr>
          <w:rFonts w:ascii="新細明體" w:cs="新細明體"/>
          <w:b/>
          <w:bCs/>
        </w:rPr>
      </w:pPr>
      <w:r>
        <w:rPr>
          <w:rFonts w:ascii="新細明體" w:hAnsi="新細明體" w:cs="新細明體" w:hint="eastAsia"/>
          <w:b/>
          <w:bCs/>
        </w:rPr>
        <w:t>二、目標：</w:t>
      </w:r>
    </w:p>
    <w:p w:rsidR="00B75330" w:rsidRDefault="00B75330">
      <w:pPr>
        <w:snapToGrid w:val="0"/>
        <w:ind w:leftChars="-1" w:left="-2" w:firstLineChars="178" w:firstLine="427"/>
        <w:jc w:val="both"/>
        <w:rPr>
          <w:rFonts w:ascii="新細明體" w:cs="新細明體"/>
        </w:rPr>
      </w:pPr>
      <w:r>
        <w:rPr>
          <w:rFonts w:ascii="新細明體" w:hAnsi="新細明體" w:cs="新細明體"/>
        </w:rPr>
        <w:t xml:space="preserve"> (</w:t>
      </w:r>
      <w:r>
        <w:rPr>
          <w:rFonts w:ascii="新細明體" w:hAnsi="新細明體" w:cs="新細明體" w:hint="eastAsia"/>
        </w:rPr>
        <w:t>一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透過課程內容，精進教師在社會學習領域教學上的知能及技巧。</w:t>
      </w:r>
    </w:p>
    <w:p w:rsidR="00B75330" w:rsidRDefault="00B75330">
      <w:pPr>
        <w:snapToGrid w:val="0"/>
        <w:ind w:leftChars="-1" w:left="-2" w:firstLineChars="178" w:firstLine="427"/>
        <w:jc w:val="both"/>
        <w:rPr>
          <w:rFonts w:ascii="新細明體" w:cs="新細明體"/>
        </w:rPr>
      </w:pPr>
      <w:r>
        <w:rPr>
          <w:rFonts w:ascii="新細明體" w:hAnsi="新細明體" w:cs="新細明體"/>
        </w:rPr>
        <w:t xml:space="preserve"> (</w:t>
      </w:r>
      <w:r>
        <w:rPr>
          <w:rFonts w:ascii="新細明體" w:hAnsi="新細明體" w:cs="新細明體" w:hint="eastAsia"/>
        </w:rPr>
        <w:t>二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探究多元評量的實務運用，發展學生學習成效檢核機制。</w:t>
      </w:r>
    </w:p>
    <w:p w:rsidR="00B75330" w:rsidRDefault="00B75330">
      <w:pPr>
        <w:ind w:leftChars="-1" w:left="-2" w:firstLineChars="178" w:firstLine="427"/>
        <w:rPr>
          <w:rFonts w:ascii="新細明體" w:cs="新細明體"/>
        </w:rPr>
      </w:pPr>
      <w:r>
        <w:rPr>
          <w:rFonts w:ascii="新細明體" w:hAnsi="新細明體" w:cs="新細明體"/>
        </w:rPr>
        <w:t xml:space="preserve"> (</w:t>
      </w:r>
      <w:r>
        <w:rPr>
          <w:rFonts w:ascii="新細明體" w:hAnsi="新細明體" w:cs="新細明體" w:hint="eastAsia"/>
        </w:rPr>
        <w:t>三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藉由實務討論與經驗交流，提升教師教學成效。</w:t>
      </w:r>
    </w:p>
    <w:p w:rsidR="00B75330" w:rsidRDefault="00B75330">
      <w:pPr>
        <w:ind w:firstLineChars="177" w:firstLine="425"/>
        <w:rPr>
          <w:rFonts w:ascii="新細明體" w:cs="新細明體"/>
        </w:rPr>
      </w:pPr>
    </w:p>
    <w:p w:rsidR="00B75330" w:rsidRDefault="00B75330">
      <w:pPr>
        <w:rPr>
          <w:rFonts w:ascii="新細明體" w:cs="新細明體"/>
          <w:b/>
          <w:bCs/>
        </w:rPr>
      </w:pPr>
      <w:r>
        <w:rPr>
          <w:rFonts w:ascii="新細明體" w:hAnsi="新細明體" w:cs="新細明體" w:hint="eastAsia"/>
          <w:b/>
          <w:bCs/>
        </w:rPr>
        <w:t>三、辦理單位：</w:t>
      </w:r>
    </w:p>
    <w:p w:rsidR="00B75330" w:rsidRDefault="00B75330">
      <w:pPr>
        <w:ind w:leftChars="200" w:left="480"/>
        <w:rPr>
          <w:rFonts w:ascii="新細明體" w:cs="新細明體"/>
        </w:rPr>
      </w:pP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一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指導單位：教育部</w:t>
      </w:r>
    </w:p>
    <w:p w:rsidR="00B75330" w:rsidRDefault="00B75330">
      <w:pPr>
        <w:ind w:leftChars="200" w:left="480"/>
        <w:rPr>
          <w:rFonts w:ascii="新細明體" w:cs="新細明體"/>
        </w:rPr>
      </w:pP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二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主辦單位：屏東縣政府</w:t>
      </w:r>
    </w:p>
    <w:p w:rsidR="00B75330" w:rsidRDefault="00B75330">
      <w:pPr>
        <w:ind w:leftChars="200" w:left="480"/>
        <w:rPr>
          <w:rFonts w:ascii="新細明體" w:cs="新細明體"/>
        </w:rPr>
      </w:pP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三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承辦單位：屏東縣榮華國小</w:t>
      </w:r>
    </w:p>
    <w:p w:rsidR="00B75330" w:rsidRDefault="00B75330">
      <w:pPr>
        <w:ind w:leftChars="200" w:left="480"/>
        <w:rPr>
          <w:rFonts w:ascii="新細明體" w:cs="新細明體"/>
        </w:rPr>
      </w:pP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四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協辦單位：載興國小、崇文國中</w:t>
      </w:r>
    </w:p>
    <w:p w:rsidR="00B75330" w:rsidRDefault="00B75330">
      <w:pPr>
        <w:rPr>
          <w:rFonts w:ascii="新細明體" w:cs="新細明體"/>
        </w:rPr>
      </w:pPr>
    </w:p>
    <w:p w:rsidR="00B75330" w:rsidRDefault="00B75330">
      <w:pPr>
        <w:rPr>
          <w:rFonts w:ascii="新細明體" w:cs="新細明體"/>
          <w:b/>
          <w:bCs/>
        </w:rPr>
      </w:pPr>
      <w:r>
        <w:rPr>
          <w:rFonts w:ascii="新細明體" w:hAnsi="新細明體" w:cs="新細明體" w:hint="eastAsia"/>
          <w:b/>
          <w:bCs/>
        </w:rPr>
        <w:t>四、實施內容</w:t>
      </w:r>
    </w:p>
    <w:p w:rsidR="00B75330" w:rsidRDefault="00B75330">
      <w:pPr>
        <w:ind w:leftChars="177" w:left="478" w:hangingChars="22" w:hanging="53"/>
        <w:rPr>
          <w:rFonts w:ascii="新細明體" w:cs="新細明體"/>
        </w:rPr>
      </w:pP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一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辦理時間：</w:t>
      </w:r>
      <w:r>
        <w:rPr>
          <w:rFonts w:ascii="新細明體" w:hAnsi="新細明體" w:cs="新細明體"/>
        </w:rPr>
        <w:t>103</w:t>
      </w:r>
      <w:r>
        <w:rPr>
          <w:rFonts w:ascii="新細明體" w:hAnsi="新細明體" w:cs="新細明體" w:hint="eastAsia"/>
        </w:rPr>
        <w:t>年</w:t>
      </w:r>
      <w:r>
        <w:rPr>
          <w:rFonts w:ascii="新細明體" w:hAnsi="新細明體" w:cs="新細明體"/>
        </w:rPr>
        <w:t>8</w:t>
      </w:r>
      <w:r>
        <w:rPr>
          <w:rFonts w:ascii="新細明體" w:hAnsi="新細明體" w:cs="新細明體" w:hint="eastAsia"/>
        </w:rPr>
        <w:t>月</w:t>
      </w:r>
      <w:r>
        <w:rPr>
          <w:rFonts w:ascii="新細明體" w:hAnsi="新細明體" w:cs="新細明體"/>
          <w:color w:val="000000"/>
        </w:rPr>
        <w:t>6-7</w:t>
      </w:r>
      <w:r>
        <w:rPr>
          <w:rFonts w:ascii="新細明體" w:hAnsi="新細明體" w:cs="新細明體" w:hint="eastAsia"/>
          <w:color w:val="000000"/>
        </w:rPr>
        <w:t>日</w:t>
      </w:r>
      <w:r>
        <w:rPr>
          <w:rFonts w:ascii="新細明體" w:hAnsi="新細明體" w:cs="新細明體" w:hint="eastAsia"/>
        </w:rPr>
        <w:t>。共二場：每場次</w:t>
      </w:r>
      <w:r>
        <w:rPr>
          <w:rFonts w:ascii="新細明體" w:hAnsi="新細明體" w:cs="新細明體"/>
        </w:rPr>
        <w:t>6</w:t>
      </w:r>
      <w:r>
        <w:rPr>
          <w:rFonts w:ascii="新細明體" w:hAnsi="新細明體" w:cs="新細明體" w:hint="eastAsia"/>
        </w:rPr>
        <w:t>小時。</w:t>
      </w:r>
    </w:p>
    <w:p w:rsidR="00B75330" w:rsidRDefault="00B75330">
      <w:pPr>
        <w:ind w:leftChars="177" w:left="478" w:hangingChars="22" w:hanging="53"/>
        <w:rPr>
          <w:rFonts w:ascii="新細明體" w:cs="新細明體"/>
        </w:rPr>
      </w:pP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二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參加對象：屏東縣各國小之社會領域教師。</w:t>
      </w:r>
    </w:p>
    <w:p w:rsidR="00B75330" w:rsidRDefault="00B75330">
      <w:pPr>
        <w:snapToGrid w:val="0"/>
        <w:ind w:leftChars="177" w:left="478" w:hangingChars="22" w:hanging="53"/>
        <w:jc w:val="both"/>
        <w:rPr>
          <w:rFonts w:ascii="新細明體" w:cs="新細明體"/>
        </w:rPr>
      </w:pP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三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研習地點：崇文國中階梯教室</w:t>
      </w:r>
    </w:p>
    <w:p w:rsidR="00B75330" w:rsidRDefault="00B75330">
      <w:pPr>
        <w:ind w:leftChars="177" w:left="478" w:hangingChars="22" w:hanging="53"/>
        <w:rPr>
          <w:rFonts w:ascii="新細明體" w:cs="新細明體"/>
        </w:rPr>
      </w:pP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四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配合事項：</w:t>
      </w:r>
    </w:p>
    <w:p w:rsidR="00B75330" w:rsidRDefault="00B75330">
      <w:pPr>
        <w:ind w:leftChars="177" w:left="478" w:hangingChars="22" w:hanging="53"/>
        <w:rPr>
          <w:rFonts w:ascii="新細明體" w:cs="新細明體"/>
        </w:rPr>
      </w:pPr>
      <w:r>
        <w:rPr>
          <w:rFonts w:ascii="新細明體" w:hAnsi="新細明體" w:cs="新細明體"/>
        </w:rPr>
        <w:t xml:space="preserve">  1.</w:t>
      </w:r>
      <w:r>
        <w:rPr>
          <w:rFonts w:ascii="新細明體" w:hAnsi="新細明體" w:cs="新細明體" w:hint="eastAsia"/>
        </w:rPr>
        <w:t>請參加研習人員攜帶社會課本、習作</w:t>
      </w: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不限年級、版本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。</w:t>
      </w:r>
    </w:p>
    <w:p w:rsidR="00B75330" w:rsidRDefault="00B75330">
      <w:pPr>
        <w:ind w:leftChars="177" w:left="478" w:hangingChars="22" w:hanging="53"/>
        <w:rPr>
          <w:rFonts w:ascii="新細明體" w:cs="新細明體"/>
        </w:rPr>
      </w:pPr>
      <w:r>
        <w:rPr>
          <w:rFonts w:ascii="新細明體" w:hAnsi="新細明體" w:cs="新細明體"/>
        </w:rPr>
        <w:t xml:space="preserve">  2.</w:t>
      </w:r>
      <w:r>
        <w:rPr>
          <w:rFonts w:ascii="新細明體" w:hAnsi="新細明體" w:cs="新細明體" w:hint="eastAsia"/>
        </w:rPr>
        <w:t>由於研習需電腦操作，請參加學員自行攜帶隨身碟，並先上教師</w:t>
      </w:r>
    </w:p>
    <w:p w:rsidR="00B75330" w:rsidRDefault="00B75330">
      <w:pPr>
        <w:ind w:leftChars="177" w:left="478" w:hangingChars="22" w:hanging="53"/>
        <w:rPr>
          <w:rFonts w:ascii="新細明體" w:cs="新細明體"/>
        </w:rPr>
      </w:pPr>
      <w:r>
        <w:rPr>
          <w:rFonts w:ascii="新細明體" w:hAnsi="新細明體" w:cs="新細明體"/>
        </w:rPr>
        <w:t xml:space="preserve">    </w:t>
      </w:r>
      <w:r>
        <w:rPr>
          <w:rFonts w:ascii="新細明體" w:hAnsi="新細明體" w:cs="新細明體" w:hint="eastAsia"/>
        </w:rPr>
        <w:t>在職進修網報名，以便統計參加人數。</w:t>
      </w:r>
    </w:p>
    <w:p w:rsidR="00B75330" w:rsidRDefault="00B75330">
      <w:pPr>
        <w:ind w:leftChars="177" w:left="478" w:hangingChars="22" w:hanging="53"/>
        <w:rPr>
          <w:rFonts w:ascii="新細明體" w:cs="新細明體"/>
        </w:rPr>
      </w:pPr>
    </w:p>
    <w:p w:rsidR="00B75330" w:rsidRDefault="00B75330">
      <w:pPr>
        <w:ind w:leftChars="177" w:left="478" w:hangingChars="22" w:hanging="53"/>
        <w:rPr>
          <w:rFonts w:ascii="新細明體" w:cs="新細明體"/>
        </w:rPr>
      </w:pPr>
      <w:r>
        <w:rPr>
          <w:rFonts w:ascii="新細明體" w:hAnsi="新細明體" w:cs="新細明體"/>
        </w:rPr>
        <w:t>(</w:t>
      </w:r>
      <w:r>
        <w:rPr>
          <w:rFonts w:ascii="新細明體" w:hAnsi="新細明體" w:cs="新細明體" w:hint="eastAsia"/>
        </w:rPr>
        <w:t>五</w:t>
      </w:r>
      <w:r>
        <w:rPr>
          <w:rFonts w:ascii="新細明體" w:hAnsi="新細明體" w:cs="新細明體"/>
        </w:rPr>
        <w:t>)</w:t>
      </w:r>
      <w:r>
        <w:rPr>
          <w:rFonts w:ascii="新細明體" w:hAnsi="新細明體" w:cs="新細明體" w:hint="eastAsia"/>
        </w:rPr>
        <w:t>課程內容：</w:t>
      </w:r>
    </w:p>
    <w:p w:rsidR="00B75330" w:rsidRDefault="00B75330">
      <w:pPr>
        <w:ind w:leftChars="177" w:left="478" w:hangingChars="22" w:hanging="53"/>
        <w:rPr>
          <w:rFonts w:ascii="新細明體" w:cs="新細明體"/>
        </w:rPr>
      </w:pPr>
    </w:p>
    <w:p w:rsidR="00B75330" w:rsidRDefault="00B75330">
      <w:pPr>
        <w:snapToGrid w:val="0"/>
        <w:spacing w:line="360" w:lineRule="auto"/>
        <w:jc w:val="both"/>
        <w:rPr>
          <w:rFonts w:ascii="新細明體" w:cs="新細明體"/>
        </w:rPr>
      </w:pPr>
      <w:r>
        <w:rPr>
          <w:rFonts w:ascii="新細明體" w:hAnsi="新細明體" w:cs="新細明體"/>
        </w:rPr>
        <w:t xml:space="preserve">  </w:t>
      </w:r>
      <w:r>
        <w:rPr>
          <w:rFonts w:ascii="新細明體" w:hAnsi="新細明體" w:cs="新細明體" w:hint="eastAsia"/>
        </w:rPr>
        <w:t>【場次一】：社</w:t>
      </w:r>
      <w:r>
        <w:rPr>
          <w:rFonts w:ascii="新細明體" w:hAnsi="新細明體" w:cs="新細明體" w:hint="eastAsia"/>
          <w:noProof/>
        </w:rPr>
        <w:t>會學習</w:t>
      </w:r>
      <w:r>
        <w:rPr>
          <w:rFonts w:ascii="新細明體" w:hAnsi="新細明體" w:cs="新細明體" w:hint="eastAsia"/>
        </w:rPr>
        <w:t>領域教學工作坊</w:t>
      </w:r>
    </w:p>
    <w:tbl>
      <w:tblPr>
        <w:tblW w:w="820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709"/>
        <w:gridCol w:w="1701"/>
        <w:gridCol w:w="3679"/>
        <w:gridCol w:w="2119"/>
      </w:tblGrid>
      <w:tr w:rsidR="00B75330">
        <w:tc>
          <w:tcPr>
            <w:tcW w:w="709" w:type="dxa"/>
          </w:tcPr>
          <w:p w:rsidR="00B75330" w:rsidRDefault="00B75330">
            <w:pPr>
              <w:snapToGrid w:val="0"/>
              <w:spacing w:line="360" w:lineRule="auto"/>
              <w:jc w:val="both"/>
              <w:rPr>
                <w:rFonts w:ascii="新細明體" w:cs="新細明體"/>
              </w:rPr>
            </w:pPr>
            <w:r>
              <w:rPr>
                <w:rFonts w:ascii="新細明體" w:hAnsi="新細明體" w:cs="新細明體" w:hint="eastAsia"/>
              </w:rPr>
              <w:t>場次</w:t>
            </w:r>
          </w:p>
        </w:tc>
        <w:tc>
          <w:tcPr>
            <w:tcW w:w="1701" w:type="dxa"/>
          </w:tcPr>
          <w:p w:rsidR="00B75330" w:rsidRDefault="00B75330">
            <w:pPr>
              <w:snapToGrid w:val="0"/>
              <w:spacing w:line="360" w:lineRule="auto"/>
              <w:jc w:val="center"/>
              <w:rPr>
                <w:rFonts w:ascii="新細明體" w:cs="新細明體"/>
              </w:rPr>
            </w:pPr>
            <w:r>
              <w:rPr>
                <w:rFonts w:ascii="新細明體" w:hAnsi="新細明體" w:cs="新細明體" w:hint="eastAsia"/>
              </w:rPr>
              <w:t>時間</w:t>
            </w:r>
          </w:p>
        </w:tc>
        <w:tc>
          <w:tcPr>
            <w:tcW w:w="3679" w:type="dxa"/>
          </w:tcPr>
          <w:p w:rsidR="00B75330" w:rsidRDefault="00B75330">
            <w:pPr>
              <w:snapToGrid w:val="0"/>
              <w:spacing w:line="360" w:lineRule="auto"/>
              <w:jc w:val="both"/>
              <w:rPr>
                <w:rFonts w:ascii="新細明體" w:cs="新細明體"/>
              </w:rPr>
            </w:pPr>
            <w:r>
              <w:rPr>
                <w:rFonts w:ascii="新細明體" w:hAnsi="新細明體" w:cs="新細明體" w:hint="eastAsia"/>
              </w:rPr>
              <w:t>活動內容</w:t>
            </w:r>
          </w:p>
        </w:tc>
        <w:tc>
          <w:tcPr>
            <w:tcW w:w="2119" w:type="dxa"/>
          </w:tcPr>
          <w:p w:rsidR="00B75330" w:rsidRDefault="00B75330">
            <w:pPr>
              <w:snapToGrid w:val="0"/>
              <w:spacing w:line="360" w:lineRule="auto"/>
              <w:jc w:val="both"/>
              <w:rPr>
                <w:rFonts w:ascii="新細明體" w:cs="新細明體"/>
              </w:rPr>
            </w:pPr>
            <w:r>
              <w:rPr>
                <w:rFonts w:ascii="新細明體" w:hAnsi="新細明體" w:cs="新細明體" w:hint="eastAsia"/>
              </w:rPr>
              <w:t>備註</w:t>
            </w:r>
          </w:p>
        </w:tc>
      </w:tr>
      <w:tr w:rsidR="00B75330">
        <w:trPr>
          <w:cantSplit/>
          <w:trHeight w:val="365"/>
        </w:trPr>
        <w:tc>
          <w:tcPr>
            <w:tcW w:w="709" w:type="dxa"/>
          </w:tcPr>
          <w:p w:rsidR="00B75330" w:rsidRDefault="00B75330">
            <w:pPr>
              <w:snapToGrid w:val="0"/>
              <w:spacing w:line="360" w:lineRule="auto"/>
              <w:jc w:val="both"/>
              <w:rPr>
                <w:rFonts w:ascii="新細明體" w:cs="新細明體"/>
              </w:rPr>
            </w:pPr>
            <w:r>
              <w:rPr>
                <w:rFonts w:ascii="新細明體" w:hAnsi="新細明體" w:cs="新細明體"/>
              </w:rPr>
              <w:t>1</w:t>
            </w:r>
          </w:p>
        </w:tc>
        <w:tc>
          <w:tcPr>
            <w:tcW w:w="1701" w:type="dxa"/>
          </w:tcPr>
          <w:p w:rsidR="00B75330" w:rsidRDefault="00B75330">
            <w:pPr>
              <w:snapToGrid w:val="0"/>
              <w:spacing w:line="360" w:lineRule="exact"/>
              <w:jc w:val="both"/>
              <w:rPr>
                <w:rFonts w:ascii="新細明體" w:cs="新細明體"/>
              </w:rPr>
            </w:pPr>
            <w:r>
              <w:rPr>
                <w:rFonts w:ascii="新細明體" w:hAnsi="新細明體" w:cs="新細明體"/>
              </w:rPr>
              <w:t>8</w:t>
            </w:r>
            <w:r>
              <w:rPr>
                <w:rFonts w:ascii="新細明體" w:hAnsi="新細明體" w:cs="新細明體" w:hint="eastAsia"/>
              </w:rPr>
              <w:t>月</w:t>
            </w:r>
            <w:r>
              <w:rPr>
                <w:rFonts w:ascii="新細明體" w:hAnsi="新細明體" w:cs="新細明體"/>
              </w:rPr>
              <w:t>6</w:t>
            </w:r>
            <w:r>
              <w:rPr>
                <w:rFonts w:ascii="新細明體" w:hAnsi="新細明體" w:cs="新細明體" w:hint="eastAsia"/>
              </w:rPr>
              <w:t>日</w:t>
            </w:r>
          </w:p>
          <w:p w:rsidR="00B75330" w:rsidRDefault="00B75330">
            <w:pPr>
              <w:snapToGrid w:val="0"/>
              <w:spacing w:line="360" w:lineRule="exact"/>
              <w:jc w:val="both"/>
              <w:rPr>
                <w:rFonts w:ascii="新細明體" w:cs="新細明體"/>
              </w:rPr>
            </w:pPr>
            <w:r>
              <w:rPr>
                <w:rFonts w:ascii="新細明體" w:hAnsi="新細明體" w:cs="新細明體"/>
              </w:rPr>
              <w:t>09:00~12:00</w:t>
            </w:r>
          </w:p>
          <w:p w:rsidR="00B75330" w:rsidRDefault="00B75330">
            <w:pPr>
              <w:snapToGrid w:val="0"/>
              <w:spacing w:line="360" w:lineRule="exact"/>
              <w:jc w:val="both"/>
              <w:rPr>
                <w:rFonts w:ascii="新細明體" w:cs="新細明體"/>
              </w:rPr>
            </w:pPr>
            <w:r>
              <w:rPr>
                <w:rFonts w:ascii="新細明體" w:hAnsi="新細明體" w:cs="新細明體"/>
              </w:rPr>
              <w:t>13:30~16:30</w:t>
            </w:r>
          </w:p>
        </w:tc>
        <w:tc>
          <w:tcPr>
            <w:tcW w:w="3679" w:type="dxa"/>
          </w:tcPr>
          <w:p w:rsidR="00B75330" w:rsidRDefault="00B75330">
            <w:pPr>
              <w:snapToGrid w:val="0"/>
              <w:ind w:left="288" w:hangingChars="120" w:hanging="288"/>
              <w:jc w:val="both"/>
              <w:rPr>
                <w:rFonts w:ascii="新細明體" w:cs="新細明體"/>
              </w:rPr>
            </w:pPr>
            <w:r>
              <w:rPr>
                <w:rFonts w:ascii="新細明體" w:hAnsi="新細明體" w:cs="新細明體" w:hint="eastAsia"/>
              </w:rPr>
              <w:t>補救教學</w:t>
            </w:r>
            <w:bookmarkStart w:id="0" w:name="_GoBack"/>
            <w:bookmarkEnd w:id="0"/>
            <w:r>
              <w:rPr>
                <w:rFonts w:ascii="新細明體" w:hAnsi="新細明體" w:cs="新細明體" w:hint="eastAsia"/>
              </w:rPr>
              <w:t>教案編寫策略及其示例</w:t>
            </w:r>
          </w:p>
        </w:tc>
        <w:tc>
          <w:tcPr>
            <w:tcW w:w="2119" w:type="dxa"/>
          </w:tcPr>
          <w:p w:rsidR="00B75330" w:rsidRDefault="00B75330">
            <w:pPr>
              <w:snapToGrid w:val="0"/>
              <w:spacing w:line="360" w:lineRule="auto"/>
              <w:jc w:val="both"/>
              <w:rPr>
                <w:rFonts w:ascii="新細明體" w:cs="新細明體"/>
              </w:rPr>
            </w:pPr>
            <w:r>
              <w:rPr>
                <w:rFonts w:ascii="新細明體" w:hAnsi="新細明體" w:cs="新細明體" w:hint="eastAsia"/>
              </w:rPr>
              <w:t>講師：陳國彥教授</w:t>
            </w:r>
          </w:p>
          <w:p w:rsidR="00B75330" w:rsidRDefault="00B75330">
            <w:pPr>
              <w:snapToGrid w:val="0"/>
              <w:spacing w:line="360" w:lineRule="auto"/>
              <w:jc w:val="both"/>
              <w:rPr>
                <w:rFonts w:ascii="新細明體" w:cs="新細明體"/>
              </w:rPr>
            </w:pPr>
          </w:p>
        </w:tc>
      </w:tr>
    </w:tbl>
    <w:p w:rsidR="00B75330" w:rsidRDefault="00B75330">
      <w:pPr>
        <w:snapToGrid w:val="0"/>
        <w:spacing w:line="360" w:lineRule="auto"/>
        <w:jc w:val="both"/>
        <w:rPr>
          <w:rFonts w:ascii="新細明體" w:cs="新細明體"/>
        </w:rPr>
      </w:pPr>
      <w:r>
        <w:rPr>
          <w:rFonts w:ascii="新細明體" w:hAnsi="新細明體" w:cs="新細明體"/>
        </w:rPr>
        <w:t xml:space="preserve">  </w:t>
      </w:r>
    </w:p>
    <w:p w:rsidR="00B75330" w:rsidRDefault="00B75330">
      <w:pPr>
        <w:snapToGrid w:val="0"/>
        <w:spacing w:line="360" w:lineRule="auto"/>
        <w:jc w:val="both"/>
        <w:rPr>
          <w:rFonts w:ascii="新細明體" w:cs="新細明體"/>
        </w:rPr>
      </w:pPr>
    </w:p>
    <w:p w:rsidR="00B75330" w:rsidRDefault="00B75330">
      <w:pPr>
        <w:snapToGrid w:val="0"/>
        <w:spacing w:line="360" w:lineRule="auto"/>
        <w:jc w:val="both"/>
        <w:rPr>
          <w:rFonts w:ascii="新細明體" w:cs="新細明體"/>
        </w:rPr>
      </w:pPr>
      <w:r>
        <w:rPr>
          <w:rFonts w:ascii="新細明體" w:hAnsi="新細明體" w:cs="新細明體"/>
        </w:rPr>
        <w:t xml:space="preserve">  </w:t>
      </w:r>
      <w:r>
        <w:rPr>
          <w:rFonts w:ascii="新細明體" w:hAnsi="新細明體" w:cs="新細明體" w:hint="eastAsia"/>
        </w:rPr>
        <w:t>【場次二】：社</w:t>
      </w:r>
      <w:r>
        <w:rPr>
          <w:rFonts w:ascii="新細明體" w:hAnsi="新細明體" w:cs="新細明體" w:hint="eastAsia"/>
          <w:noProof/>
        </w:rPr>
        <w:t>會學習</w:t>
      </w:r>
      <w:r>
        <w:rPr>
          <w:rFonts w:ascii="新細明體" w:hAnsi="新細明體" w:cs="新細明體" w:hint="eastAsia"/>
        </w:rPr>
        <w:t>領域教學工作坊</w:t>
      </w:r>
    </w:p>
    <w:tbl>
      <w:tblPr>
        <w:tblW w:w="820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709"/>
        <w:gridCol w:w="1701"/>
        <w:gridCol w:w="3679"/>
        <w:gridCol w:w="2119"/>
      </w:tblGrid>
      <w:tr w:rsidR="00B75330">
        <w:tc>
          <w:tcPr>
            <w:tcW w:w="709" w:type="dxa"/>
          </w:tcPr>
          <w:p w:rsidR="00B75330" w:rsidRDefault="00B75330">
            <w:pPr>
              <w:snapToGrid w:val="0"/>
              <w:spacing w:line="360" w:lineRule="auto"/>
              <w:jc w:val="both"/>
              <w:rPr>
                <w:rFonts w:ascii="新細明體" w:cs="新細明體"/>
              </w:rPr>
            </w:pPr>
            <w:r>
              <w:rPr>
                <w:rFonts w:ascii="新細明體" w:hAnsi="新細明體" w:cs="新細明體" w:hint="eastAsia"/>
              </w:rPr>
              <w:t>場次</w:t>
            </w:r>
          </w:p>
        </w:tc>
        <w:tc>
          <w:tcPr>
            <w:tcW w:w="1701" w:type="dxa"/>
          </w:tcPr>
          <w:p w:rsidR="00B75330" w:rsidRDefault="00B75330">
            <w:pPr>
              <w:snapToGrid w:val="0"/>
              <w:spacing w:line="360" w:lineRule="auto"/>
              <w:jc w:val="center"/>
              <w:rPr>
                <w:rFonts w:ascii="新細明體" w:cs="新細明體"/>
              </w:rPr>
            </w:pPr>
            <w:r>
              <w:rPr>
                <w:rFonts w:ascii="新細明體" w:hAnsi="新細明體" w:cs="新細明體" w:hint="eastAsia"/>
              </w:rPr>
              <w:t>時間</w:t>
            </w:r>
          </w:p>
        </w:tc>
        <w:tc>
          <w:tcPr>
            <w:tcW w:w="3679" w:type="dxa"/>
          </w:tcPr>
          <w:p w:rsidR="00B75330" w:rsidRDefault="00B75330">
            <w:pPr>
              <w:snapToGrid w:val="0"/>
              <w:spacing w:line="360" w:lineRule="auto"/>
              <w:jc w:val="both"/>
              <w:rPr>
                <w:rFonts w:ascii="新細明體" w:cs="新細明體"/>
              </w:rPr>
            </w:pPr>
            <w:r>
              <w:rPr>
                <w:rFonts w:ascii="新細明體" w:hAnsi="新細明體" w:cs="新細明體" w:hint="eastAsia"/>
              </w:rPr>
              <w:t>活動內容</w:t>
            </w:r>
          </w:p>
        </w:tc>
        <w:tc>
          <w:tcPr>
            <w:tcW w:w="2119" w:type="dxa"/>
          </w:tcPr>
          <w:p w:rsidR="00B75330" w:rsidRDefault="00B75330">
            <w:pPr>
              <w:snapToGrid w:val="0"/>
              <w:spacing w:line="360" w:lineRule="auto"/>
              <w:jc w:val="both"/>
              <w:rPr>
                <w:rFonts w:ascii="新細明體" w:cs="新細明體"/>
              </w:rPr>
            </w:pPr>
            <w:r>
              <w:rPr>
                <w:rFonts w:ascii="新細明體" w:hAnsi="新細明體" w:cs="新細明體" w:hint="eastAsia"/>
              </w:rPr>
              <w:t>備註</w:t>
            </w:r>
          </w:p>
        </w:tc>
      </w:tr>
      <w:tr w:rsidR="00B75330">
        <w:trPr>
          <w:cantSplit/>
          <w:trHeight w:val="350"/>
        </w:trPr>
        <w:tc>
          <w:tcPr>
            <w:tcW w:w="709" w:type="dxa"/>
          </w:tcPr>
          <w:p w:rsidR="00B75330" w:rsidRDefault="00B75330">
            <w:pPr>
              <w:snapToGrid w:val="0"/>
              <w:spacing w:line="360" w:lineRule="auto"/>
              <w:jc w:val="both"/>
              <w:rPr>
                <w:rFonts w:ascii="新細明體" w:cs="新細明體"/>
              </w:rPr>
            </w:pPr>
            <w:r>
              <w:rPr>
                <w:rFonts w:ascii="新細明體" w:hAnsi="新細明體" w:cs="新細明體"/>
              </w:rPr>
              <w:t>2</w:t>
            </w:r>
          </w:p>
        </w:tc>
        <w:tc>
          <w:tcPr>
            <w:tcW w:w="1701" w:type="dxa"/>
          </w:tcPr>
          <w:p w:rsidR="00B75330" w:rsidRDefault="00B75330">
            <w:pPr>
              <w:snapToGrid w:val="0"/>
              <w:spacing w:line="360" w:lineRule="exact"/>
              <w:jc w:val="both"/>
              <w:rPr>
                <w:rFonts w:ascii="新細明體" w:cs="新細明體"/>
              </w:rPr>
            </w:pPr>
            <w:r>
              <w:rPr>
                <w:rFonts w:ascii="新細明體" w:hAnsi="新細明體" w:cs="新細明體"/>
              </w:rPr>
              <w:t>8</w:t>
            </w:r>
            <w:r>
              <w:rPr>
                <w:rFonts w:ascii="新細明體" w:hAnsi="新細明體" w:cs="新細明體" w:hint="eastAsia"/>
              </w:rPr>
              <w:t>月</w:t>
            </w:r>
            <w:r>
              <w:rPr>
                <w:rFonts w:ascii="新細明體" w:hAnsi="新細明體" w:cs="新細明體"/>
              </w:rPr>
              <w:t>7</w:t>
            </w:r>
            <w:r>
              <w:rPr>
                <w:rFonts w:ascii="新細明體" w:hAnsi="新細明體" w:cs="新細明體" w:hint="eastAsia"/>
              </w:rPr>
              <w:t>日</w:t>
            </w:r>
          </w:p>
          <w:p w:rsidR="00B75330" w:rsidRDefault="00B75330">
            <w:pPr>
              <w:snapToGrid w:val="0"/>
              <w:spacing w:line="360" w:lineRule="exact"/>
              <w:jc w:val="both"/>
              <w:rPr>
                <w:rFonts w:ascii="新細明體" w:cs="新細明體"/>
              </w:rPr>
            </w:pPr>
            <w:r>
              <w:rPr>
                <w:rFonts w:ascii="新細明體" w:hAnsi="新細明體" w:cs="新細明體"/>
              </w:rPr>
              <w:t>09:00~12:00</w:t>
            </w:r>
          </w:p>
          <w:p w:rsidR="00B75330" w:rsidRDefault="00B75330">
            <w:pPr>
              <w:snapToGrid w:val="0"/>
              <w:spacing w:line="360" w:lineRule="exact"/>
              <w:jc w:val="both"/>
              <w:rPr>
                <w:rFonts w:ascii="新細明體" w:cs="新細明體"/>
              </w:rPr>
            </w:pPr>
            <w:r>
              <w:rPr>
                <w:rFonts w:ascii="新細明體" w:hAnsi="新細明體" w:cs="新細明體"/>
              </w:rPr>
              <w:t>13:30~16:30</w:t>
            </w:r>
          </w:p>
        </w:tc>
        <w:tc>
          <w:tcPr>
            <w:tcW w:w="3679" w:type="dxa"/>
            <w:tcBorders>
              <w:bottom w:val="single" w:sz="4" w:space="0" w:color="auto"/>
            </w:tcBorders>
          </w:tcPr>
          <w:p w:rsidR="00B75330" w:rsidRDefault="00B75330">
            <w:pPr>
              <w:snapToGrid w:val="0"/>
              <w:jc w:val="both"/>
              <w:rPr>
                <w:rFonts w:ascii="新細明體" w:cs="新細明體"/>
              </w:rPr>
            </w:pPr>
            <w:r>
              <w:rPr>
                <w:rFonts w:ascii="新細明體" w:hAnsi="新細明體" w:cs="新細明體" w:hint="eastAsia"/>
              </w:rPr>
              <w:t>多元評量試題編寫及其示例</w:t>
            </w:r>
          </w:p>
        </w:tc>
        <w:tc>
          <w:tcPr>
            <w:tcW w:w="2119" w:type="dxa"/>
          </w:tcPr>
          <w:p w:rsidR="00B75330" w:rsidRDefault="00B75330">
            <w:pPr>
              <w:snapToGrid w:val="0"/>
              <w:spacing w:line="360" w:lineRule="auto"/>
              <w:jc w:val="both"/>
              <w:rPr>
                <w:rFonts w:ascii="新細明體" w:cs="新細明體"/>
              </w:rPr>
            </w:pPr>
            <w:r>
              <w:rPr>
                <w:rFonts w:ascii="新細明體" w:hAnsi="新細明體" w:cs="新細明體" w:hint="eastAsia"/>
              </w:rPr>
              <w:t>講師：陳國彥教授</w:t>
            </w:r>
          </w:p>
        </w:tc>
      </w:tr>
    </w:tbl>
    <w:p w:rsidR="00B75330" w:rsidRDefault="00B75330">
      <w:pPr>
        <w:rPr>
          <w:rFonts w:ascii="新細明體" w:cs="新細明體"/>
        </w:rPr>
      </w:pPr>
    </w:p>
    <w:p w:rsidR="00B75330" w:rsidRDefault="00B75330">
      <w:pPr>
        <w:rPr>
          <w:rFonts w:ascii="新細明體" w:cs="新細明體"/>
          <w:b/>
          <w:bCs/>
        </w:rPr>
      </w:pPr>
      <w:r>
        <w:rPr>
          <w:rFonts w:ascii="新細明體" w:hAnsi="新細明體" w:cs="新細明體" w:hint="eastAsia"/>
          <w:b/>
          <w:bCs/>
        </w:rPr>
        <w:t>五、認證：</w:t>
      </w:r>
      <w:r>
        <w:rPr>
          <w:rFonts w:ascii="新細明體" w:hAnsi="新細明體" w:cs="新細明體" w:hint="eastAsia"/>
        </w:rPr>
        <w:t>參加教師請至</w:t>
      </w:r>
      <w:r>
        <w:rPr>
          <w:rFonts w:ascii="新細明體" w:hAnsi="新細明體" w:cs="新細明體"/>
        </w:rPr>
        <w:t>(http://inservice.edu.tw),</w:t>
      </w:r>
      <w:r>
        <w:rPr>
          <w:rFonts w:ascii="新細明體" w:hAnsi="新細明體" w:cs="新細明體" w:hint="eastAsia"/>
        </w:rPr>
        <w:t>按所欲參加場次報名研習。</w:t>
      </w:r>
    </w:p>
    <w:p w:rsidR="00B75330" w:rsidRDefault="00B75330">
      <w:pPr>
        <w:rPr>
          <w:rFonts w:ascii="新細明體" w:cs="新細明體"/>
        </w:rPr>
      </w:pPr>
    </w:p>
    <w:p w:rsidR="00B75330" w:rsidRDefault="00B75330">
      <w:pPr>
        <w:ind w:left="1441" w:hangingChars="600" w:hanging="1441"/>
        <w:rPr>
          <w:rFonts w:ascii="新細明體" w:cs="新細明體"/>
          <w:b/>
          <w:bCs/>
        </w:rPr>
      </w:pPr>
      <w:r>
        <w:rPr>
          <w:rFonts w:ascii="新細明體" w:hAnsi="新細明體" w:cs="新細明體" w:hint="eastAsia"/>
          <w:b/>
          <w:bCs/>
        </w:rPr>
        <w:t>六、經費來源：</w:t>
      </w:r>
    </w:p>
    <w:p w:rsidR="00B75330" w:rsidRDefault="00B75330">
      <w:pPr>
        <w:ind w:left="1440" w:hangingChars="600" w:hanging="1440"/>
        <w:rPr>
          <w:rFonts w:ascii="新細明體" w:cs="新細明體"/>
        </w:rPr>
      </w:pPr>
      <w:r>
        <w:rPr>
          <w:rFonts w:ascii="新細明體" w:hAnsi="新細明體" w:cs="新細明體"/>
        </w:rPr>
        <w:t xml:space="preserve">   </w:t>
      </w:r>
      <w:r>
        <w:rPr>
          <w:rFonts w:ascii="新細明體" w:hAnsi="新細明體" w:cs="新細明體" w:hint="eastAsia"/>
        </w:rPr>
        <w:t>「教育部</w:t>
      </w:r>
      <w:r>
        <w:rPr>
          <w:rFonts w:ascii="新細明體" w:hAnsi="新細明體" w:cs="新細明體"/>
        </w:rPr>
        <w:t>103</w:t>
      </w:r>
      <w:r>
        <w:rPr>
          <w:rFonts w:ascii="新細明體" w:hAnsi="新細明體" w:cs="新細明體" w:hint="eastAsia"/>
        </w:rPr>
        <w:t>年度十二年國民基本教育精進國中小教學品質計畫」補助經費</w:t>
      </w:r>
    </w:p>
    <w:p w:rsidR="00B75330" w:rsidRDefault="00B75330">
      <w:pPr>
        <w:rPr>
          <w:rFonts w:ascii="新細明體" w:cs="新細明體"/>
        </w:rPr>
      </w:pPr>
    </w:p>
    <w:p w:rsidR="00B75330" w:rsidRDefault="00B75330">
      <w:pPr>
        <w:rPr>
          <w:rFonts w:ascii="新細明體" w:cs="新細明體"/>
          <w:b/>
          <w:bCs/>
        </w:rPr>
      </w:pPr>
      <w:r>
        <w:rPr>
          <w:rFonts w:ascii="新細明體" w:hAnsi="新細明體" w:cs="新細明體" w:hint="eastAsia"/>
          <w:b/>
          <w:bCs/>
        </w:rPr>
        <w:t>七、檢核回饋機制：</w:t>
      </w:r>
    </w:p>
    <w:p w:rsidR="00B75330" w:rsidRDefault="00B75330">
      <w:pPr>
        <w:ind w:leftChars="177" w:left="425"/>
        <w:rPr>
          <w:rFonts w:ascii="新細明體" w:cs="新細明體"/>
        </w:rPr>
      </w:pPr>
      <w:r>
        <w:rPr>
          <w:rFonts w:ascii="新細明體" w:hAnsi="新細明體" w:cs="新細明體" w:hint="eastAsia"/>
        </w:rPr>
        <w:t>填寫回饋表，作為評估成效參考。</w:t>
      </w:r>
    </w:p>
    <w:p w:rsidR="00B75330" w:rsidRDefault="00B75330">
      <w:pPr>
        <w:rPr>
          <w:rFonts w:ascii="新細明體" w:cs="新細明體"/>
        </w:rPr>
      </w:pPr>
    </w:p>
    <w:p w:rsidR="00B75330" w:rsidRDefault="00B75330">
      <w:pPr>
        <w:rPr>
          <w:rFonts w:ascii="新細明體" w:cs="新細明體"/>
          <w:b/>
          <w:bCs/>
        </w:rPr>
      </w:pPr>
      <w:r>
        <w:rPr>
          <w:rFonts w:ascii="新細明體" w:hAnsi="新細明體" w:cs="新細明體" w:hint="eastAsia"/>
          <w:b/>
          <w:bCs/>
        </w:rPr>
        <w:t>八、辦理本活動績優人員於活動結束後乙週內檢送活動成果報府敘獎。</w:t>
      </w:r>
    </w:p>
    <w:p w:rsidR="00B75330" w:rsidRDefault="00B75330">
      <w:pPr>
        <w:rPr>
          <w:rFonts w:ascii="新細明體" w:cs="新細明體"/>
          <w:b/>
          <w:bCs/>
        </w:rPr>
      </w:pPr>
    </w:p>
    <w:p w:rsidR="00B75330" w:rsidRDefault="00B75330">
      <w:pPr>
        <w:rPr>
          <w:rFonts w:ascii="新細明體" w:cs="新細明體"/>
          <w:b/>
          <w:bCs/>
        </w:rPr>
      </w:pPr>
      <w:r>
        <w:rPr>
          <w:rFonts w:ascii="新細明體" w:hAnsi="新細明體" w:cs="新細明體" w:hint="eastAsia"/>
          <w:b/>
          <w:bCs/>
        </w:rPr>
        <w:t>九、本計劃經呈報縣府核定後實施，修訂時亦同。</w:t>
      </w:r>
    </w:p>
    <w:p w:rsidR="00B75330" w:rsidRDefault="00B75330">
      <w:pPr>
        <w:snapToGrid w:val="0"/>
        <w:spacing w:beforeLines="50" w:afterLines="50"/>
        <w:rPr>
          <w:rFonts w:ascii="新細明體" w:cs="新細明體"/>
        </w:rPr>
      </w:pPr>
    </w:p>
    <w:p w:rsidR="00B75330" w:rsidRDefault="00B75330">
      <w:pPr>
        <w:rPr>
          <w:rFonts w:ascii="Times New Roman" w:hAnsi="Times New Roman" w:cs="Times New Roman"/>
        </w:rPr>
      </w:pPr>
    </w:p>
    <w:sectPr w:rsidR="00B75330" w:rsidSect="00B7533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5330" w:rsidRDefault="00B753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:rsidR="00B75330" w:rsidRDefault="00B753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5330" w:rsidRDefault="00B753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:rsidR="00B75330" w:rsidRDefault="00B753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'(7[bd{£¥‘“‵〈《「『【〔〝︵︷︹︻︽︿﹁﹏﹛﹝（｛"/>
  <w:noLineBreaksBefore w:lang="zh-TW" w:val="!'),.5:;?]c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330"/>
    <w:rsid w:val="00B75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Calibri" w:eastAsia="新細明體" w:hAnsi="Calibri" w:cs="Calibri"/>
      <w:szCs w:val="24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123</Words>
  <Characters>705</Characters>
  <Application>Microsoft Office Outlook</Application>
  <DocSecurity>0</DocSecurity>
  <Lines>0</Lines>
  <Paragraphs>0</Paragraphs>
  <ScaleCrop>false</ScaleCrop>
  <Company>TestComputer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屏東縣103年度社會學習領域輔導團</dc:title>
  <dc:subject/>
  <dc:creator>TestUser</dc:creator>
  <cp:keywords/>
  <dc:description/>
  <cp:lastModifiedBy>ACER-4810TG</cp:lastModifiedBy>
  <cp:revision>2</cp:revision>
  <dcterms:created xsi:type="dcterms:W3CDTF">2014-06-04T03:01:00Z</dcterms:created>
  <dcterms:modified xsi:type="dcterms:W3CDTF">2014-06-04T03:02:00Z</dcterms:modified>
</cp:coreProperties>
</file>