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7AD" w:rsidRDefault="004607AD">
      <w:pPr>
        <w:snapToGrid w:val="0"/>
        <w:jc w:val="center"/>
        <w:rPr>
          <w:rFonts w:ascii="新細明體" w:cs="新細明體"/>
          <w:b/>
          <w:bCs/>
          <w:sz w:val="32"/>
          <w:szCs w:val="32"/>
          <w:lang/>
        </w:rPr>
      </w:pPr>
      <w:r>
        <w:rPr>
          <w:rFonts w:ascii="新細明體" w:hAnsi="新細明體" w:cs="新細明體" w:hint="eastAsia"/>
          <w:b/>
          <w:bCs/>
          <w:sz w:val="32"/>
          <w:szCs w:val="32"/>
          <w:lang/>
        </w:rPr>
        <w:t>屏東縣</w:t>
      </w:r>
      <w:r>
        <w:rPr>
          <w:rFonts w:ascii="新細明體" w:hAnsi="新細明體" w:cs="新細明體"/>
          <w:b/>
          <w:bCs/>
          <w:sz w:val="32"/>
          <w:szCs w:val="32"/>
          <w:lang/>
        </w:rPr>
        <w:t>10</w:t>
      </w:r>
      <w:r>
        <w:rPr>
          <w:rFonts w:ascii="新細明體" w:hAnsi="新細明體" w:cs="新細明體"/>
          <w:b/>
          <w:bCs/>
          <w:sz w:val="32"/>
          <w:szCs w:val="32"/>
          <w:lang/>
        </w:rPr>
        <w:t>3</w:t>
      </w:r>
      <w:r>
        <w:rPr>
          <w:rFonts w:ascii="新細明體" w:hAnsi="新細明體" w:cs="新細明體" w:hint="eastAsia"/>
          <w:b/>
          <w:bCs/>
          <w:sz w:val="32"/>
          <w:szCs w:val="32"/>
          <w:lang/>
        </w:rPr>
        <w:t>年度社會學習領域輔導團</w:t>
      </w:r>
    </w:p>
    <w:p w:rsidR="004607AD" w:rsidRDefault="004607AD">
      <w:pPr>
        <w:snapToGrid w:val="0"/>
        <w:jc w:val="center"/>
        <w:rPr>
          <w:rFonts w:ascii="新細明體" w:cs="新細明體"/>
          <w:b/>
          <w:bCs/>
          <w:sz w:val="32"/>
          <w:szCs w:val="32"/>
          <w:lang/>
        </w:rPr>
      </w:pPr>
      <w:r>
        <w:rPr>
          <w:rFonts w:ascii="新細明體" w:hAnsi="新細明體" w:cs="新細明體" w:hint="eastAsia"/>
          <w:b/>
          <w:bCs/>
          <w:sz w:val="32"/>
          <w:szCs w:val="32"/>
          <w:lang/>
        </w:rPr>
        <w:t>辦理十二年國民基本教育精進國中小教學品質計畫</w:t>
      </w:r>
    </w:p>
    <w:p w:rsidR="004607AD" w:rsidRDefault="004607AD">
      <w:pPr>
        <w:snapToGrid w:val="0"/>
        <w:jc w:val="center"/>
        <w:rPr>
          <w:rFonts w:ascii="新細明體" w:cs="新細明體"/>
          <w:b/>
          <w:bCs/>
          <w:sz w:val="32"/>
          <w:szCs w:val="32"/>
          <w:lang/>
        </w:rPr>
      </w:pPr>
      <w:r>
        <w:rPr>
          <w:rFonts w:ascii="新細明體" w:hAnsi="新細明體" w:cs="新細明體" w:hint="eastAsia"/>
          <w:b/>
          <w:bCs/>
          <w:sz w:val="32"/>
          <w:szCs w:val="32"/>
          <w:lang/>
        </w:rPr>
        <w:t>【</w:t>
      </w:r>
      <w:r>
        <w:rPr>
          <w:rFonts w:ascii="新細明體" w:hAnsi="新細明體" w:cs="新細明體" w:hint="eastAsia"/>
          <w:b/>
          <w:bCs/>
          <w:noProof/>
          <w:sz w:val="32"/>
          <w:szCs w:val="32"/>
          <w:lang/>
        </w:rPr>
        <w:t>社會學習</w:t>
      </w:r>
      <w:r>
        <w:rPr>
          <w:rFonts w:ascii="新細明體" w:hAnsi="新細明體" w:cs="新細明體" w:hint="eastAsia"/>
          <w:b/>
          <w:bCs/>
          <w:sz w:val="32"/>
          <w:szCs w:val="32"/>
          <w:lang/>
        </w:rPr>
        <w:t>領域</w:t>
      </w:r>
      <w:r>
        <w:rPr>
          <w:rFonts w:ascii="新細明體" w:hAnsi="Times New Roman" w:cs="新細明體"/>
          <w:b/>
          <w:bCs/>
          <w:sz w:val="32"/>
          <w:szCs w:val="32"/>
          <w:lang/>
        </w:rPr>
        <w:t>-</w:t>
      </w:r>
      <w:r>
        <w:rPr>
          <w:rFonts w:ascii="新細明體" w:hAnsi="新細明體" w:cs="新細明體" w:hint="eastAsia"/>
          <w:b/>
          <w:bCs/>
          <w:sz w:val="32"/>
          <w:szCs w:val="32"/>
          <w:lang/>
        </w:rPr>
        <w:t>教學教案設計甄選</w:t>
      </w:r>
      <w:r>
        <w:rPr>
          <w:rFonts w:ascii="新細明體" w:hAnsi="Times New Roman" w:cs="新細明體"/>
          <w:b/>
          <w:bCs/>
          <w:sz w:val="32"/>
          <w:szCs w:val="32"/>
          <w:lang/>
        </w:rPr>
        <w:t>-</w:t>
      </w:r>
      <w:r>
        <w:rPr>
          <w:rFonts w:ascii="新細明體" w:hAnsi="新細明體" w:cs="新細明體" w:hint="eastAsia"/>
          <w:b/>
          <w:bCs/>
          <w:sz w:val="32"/>
          <w:szCs w:val="32"/>
          <w:lang/>
        </w:rPr>
        <w:t>國小組】實施計畫</w:t>
      </w:r>
    </w:p>
    <w:p w:rsidR="004607AD" w:rsidRDefault="004607AD">
      <w:pPr>
        <w:rPr>
          <w:rFonts w:ascii="新細明體" w:cs="新細明體"/>
        </w:rPr>
      </w:pPr>
    </w:p>
    <w:p w:rsidR="004607AD" w:rsidRDefault="004607AD">
      <w:pPr>
        <w:rPr>
          <w:rFonts w:ascii="新細明體" w:cs="新細明體"/>
          <w:b/>
          <w:bCs/>
        </w:rPr>
      </w:pPr>
      <w:r>
        <w:rPr>
          <w:rFonts w:ascii="新細明體" w:hAnsi="新細明體" w:cs="新細明體" w:hint="eastAsia"/>
          <w:b/>
          <w:bCs/>
        </w:rPr>
        <w:t>一、依據：</w:t>
      </w:r>
    </w:p>
    <w:p w:rsidR="004607AD" w:rsidRDefault="004607AD">
      <w:pPr>
        <w:ind w:leftChars="200" w:left="480"/>
        <w:rPr>
          <w:rFonts w:ascii="新細明體" w:cs="新細明體"/>
        </w:rPr>
      </w:pPr>
      <w:r>
        <w:rPr>
          <w:rFonts w:ascii="新細明體" w:hAnsi="新細明體" w:cs="新細明體"/>
        </w:rPr>
        <w:t>(</w:t>
      </w:r>
      <w:r>
        <w:rPr>
          <w:rFonts w:ascii="新細明體" w:hAnsi="新細明體" w:cs="新細明體" w:hint="eastAsia"/>
        </w:rPr>
        <w:t>一</w:t>
      </w:r>
      <w:r>
        <w:rPr>
          <w:rFonts w:ascii="新細明體" w:hAnsi="新細明體" w:cs="新細明體"/>
        </w:rPr>
        <w:t>)</w:t>
      </w:r>
      <w:r>
        <w:rPr>
          <w:rFonts w:ascii="新細明體" w:hAnsi="新細明體" w:cs="新細明體" w:hint="eastAsia"/>
        </w:rPr>
        <w:t>教育部補助辦理十二年國民基本教育精進國中小教學品質要點</w:t>
      </w:r>
    </w:p>
    <w:p w:rsidR="004607AD" w:rsidRDefault="004607AD">
      <w:pPr>
        <w:ind w:leftChars="200" w:left="480"/>
        <w:rPr>
          <w:rFonts w:ascii="新細明體" w:cs="新細明體"/>
        </w:rPr>
      </w:pPr>
      <w:r>
        <w:rPr>
          <w:rFonts w:ascii="新細明體" w:hAnsi="新細明體" w:cs="新細明體"/>
        </w:rPr>
        <w:t>(</w:t>
      </w:r>
      <w:r>
        <w:rPr>
          <w:rFonts w:ascii="新細明體" w:hAnsi="新細明體" w:cs="新細明體" w:hint="eastAsia"/>
        </w:rPr>
        <w:t>二</w:t>
      </w:r>
      <w:r>
        <w:rPr>
          <w:rFonts w:ascii="新細明體" w:hAnsi="新細明體" w:cs="新細明體"/>
        </w:rPr>
        <w:t>)</w:t>
      </w:r>
      <w:r>
        <w:rPr>
          <w:rFonts w:ascii="新細明體" w:hAnsi="新細明體" w:cs="新細明體" w:hint="eastAsia"/>
        </w:rPr>
        <w:t>屏東縣</w:t>
      </w:r>
      <w:r>
        <w:rPr>
          <w:rFonts w:ascii="新細明體" w:hAnsi="新細明體" w:cs="新細明體"/>
        </w:rPr>
        <w:t>103</w:t>
      </w:r>
      <w:r>
        <w:rPr>
          <w:rFonts w:ascii="新細明體" w:hAnsi="新細明體" w:cs="新細明體" w:hint="eastAsia"/>
        </w:rPr>
        <w:t>年度十二年國民基本教育精進國中小教學品質計畫</w:t>
      </w:r>
    </w:p>
    <w:p w:rsidR="004607AD" w:rsidRDefault="004607AD">
      <w:pPr>
        <w:rPr>
          <w:rFonts w:ascii="新細明體" w:cs="新細明體"/>
        </w:rPr>
      </w:pPr>
    </w:p>
    <w:p w:rsidR="004607AD" w:rsidRDefault="004607AD">
      <w:pPr>
        <w:rPr>
          <w:rFonts w:ascii="新細明體" w:cs="新細明體"/>
          <w:b/>
          <w:bCs/>
        </w:rPr>
      </w:pPr>
      <w:r>
        <w:rPr>
          <w:rFonts w:ascii="新細明體" w:hAnsi="新細明體" w:cs="新細明體" w:hint="eastAsia"/>
          <w:b/>
          <w:bCs/>
        </w:rPr>
        <w:t>二、目標：</w:t>
      </w:r>
    </w:p>
    <w:p w:rsidR="004607AD" w:rsidRDefault="004607AD">
      <w:pPr>
        <w:snapToGrid w:val="0"/>
        <w:ind w:firstLineChars="177" w:firstLine="425"/>
        <w:jc w:val="both"/>
        <w:rPr>
          <w:rFonts w:ascii="新細明體" w:cs="新細明體"/>
        </w:rPr>
      </w:pPr>
      <w:r>
        <w:rPr>
          <w:rFonts w:ascii="新細明體" w:hAnsi="新細明體" w:cs="新細明體"/>
        </w:rPr>
        <w:t xml:space="preserve"> (</w:t>
      </w:r>
      <w:r>
        <w:rPr>
          <w:rFonts w:ascii="新細明體" w:hAnsi="新細明體" w:cs="新細明體" w:hint="eastAsia"/>
        </w:rPr>
        <w:t>一</w:t>
      </w:r>
      <w:r>
        <w:rPr>
          <w:rFonts w:ascii="新細明體" w:hAnsi="新細明體" w:cs="新細明體"/>
        </w:rPr>
        <w:t>)</w:t>
      </w:r>
      <w:r>
        <w:rPr>
          <w:rFonts w:ascii="新細明體" w:hAnsi="新細明體" w:cs="新細明體" w:hint="eastAsia"/>
        </w:rPr>
        <w:t>教師能具備改編課本教材內容重新詮釋教材的能力。</w:t>
      </w:r>
    </w:p>
    <w:p w:rsidR="004607AD" w:rsidRDefault="004607AD">
      <w:pPr>
        <w:snapToGrid w:val="0"/>
        <w:ind w:firstLineChars="177" w:firstLine="425"/>
        <w:jc w:val="both"/>
        <w:rPr>
          <w:rFonts w:ascii="新細明體" w:cs="新細明體"/>
        </w:rPr>
      </w:pPr>
      <w:r>
        <w:rPr>
          <w:rFonts w:ascii="新細明體" w:hAnsi="新細明體" w:cs="新細明體"/>
        </w:rPr>
        <w:t xml:space="preserve"> (</w:t>
      </w:r>
      <w:r>
        <w:rPr>
          <w:rFonts w:ascii="新細明體" w:hAnsi="新細明體" w:cs="新細明體" w:hint="eastAsia"/>
        </w:rPr>
        <w:t>二</w:t>
      </w:r>
      <w:r>
        <w:rPr>
          <w:rFonts w:ascii="新細明體" w:hAnsi="新細明體" w:cs="新細明體"/>
        </w:rPr>
        <w:t>)</w:t>
      </w:r>
      <w:r>
        <w:rPr>
          <w:rFonts w:ascii="新細明體" w:hAnsi="新細明體" w:cs="新細明體" w:hint="eastAsia"/>
        </w:rPr>
        <w:t>教師改編教材後，經由實際教學審慎反思不斷改進教學的能力。</w:t>
      </w:r>
    </w:p>
    <w:p w:rsidR="004607AD" w:rsidRDefault="004607AD">
      <w:pPr>
        <w:snapToGrid w:val="0"/>
        <w:ind w:firstLineChars="177" w:firstLine="425"/>
        <w:jc w:val="both"/>
        <w:rPr>
          <w:rFonts w:ascii="新細明體" w:cs="新細明體"/>
        </w:rPr>
      </w:pPr>
      <w:r>
        <w:rPr>
          <w:rFonts w:ascii="新細明體" w:hAnsi="新細明體" w:cs="新細明體"/>
        </w:rPr>
        <w:t xml:space="preserve"> (</w:t>
      </w:r>
      <w:r>
        <w:rPr>
          <w:rFonts w:ascii="新細明體" w:hAnsi="新細明體" w:cs="新細明體" w:hint="eastAsia"/>
        </w:rPr>
        <w:t>三</w:t>
      </w:r>
      <w:r>
        <w:rPr>
          <w:rFonts w:ascii="新細明體" w:hAnsi="新細明體" w:cs="新細明體"/>
        </w:rPr>
        <w:t>)</w:t>
      </w:r>
      <w:r>
        <w:rPr>
          <w:rFonts w:ascii="新細明體" w:hAnsi="新細明體" w:cs="新細明體" w:hint="eastAsia"/>
        </w:rPr>
        <w:t>結合創意、資訊和</w:t>
      </w:r>
      <w:r>
        <w:rPr>
          <w:rFonts w:ascii="新細明體" w:hAnsi="新細明體" w:cs="新細明體" w:hint="eastAsia"/>
          <w:noProof/>
        </w:rPr>
        <w:t>國小社會</w:t>
      </w:r>
      <w:r>
        <w:rPr>
          <w:rFonts w:ascii="新細明體" w:hAnsi="新細明體" w:cs="新細明體" w:hint="eastAsia"/>
        </w:rPr>
        <w:t>領域學科本質的精神，設計一份創意教材。</w:t>
      </w:r>
    </w:p>
    <w:p w:rsidR="004607AD" w:rsidRDefault="004607AD">
      <w:pPr>
        <w:ind w:firstLineChars="177" w:firstLine="425"/>
        <w:rPr>
          <w:rFonts w:ascii="新細明體" w:cs="新細明體"/>
        </w:rPr>
      </w:pPr>
      <w:r>
        <w:rPr>
          <w:rFonts w:ascii="新細明體" w:hAnsi="新細明體" w:cs="新細明體"/>
        </w:rPr>
        <w:t xml:space="preserve"> (</w:t>
      </w:r>
      <w:r>
        <w:rPr>
          <w:rFonts w:ascii="新細明體" w:hAnsi="新細明體" w:cs="新細明體" w:hint="eastAsia"/>
        </w:rPr>
        <w:t>四</w:t>
      </w:r>
      <w:r>
        <w:rPr>
          <w:rFonts w:ascii="新細明體" w:hAnsi="新細明體" w:cs="新細明體"/>
        </w:rPr>
        <w:t>)</w:t>
      </w:r>
      <w:r>
        <w:rPr>
          <w:rFonts w:ascii="新細明體" w:hAnsi="新細明體" w:cs="新細明體" w:hint="eastAsia"/>
        </w:rPr>
        <w:t>彙集優秀作品供教師參考，以增進教學成效，提升本縣學童能力。</w:t>
      </w:r>
    </w:p>
    <w:p w:rsidR="004607AD" w:rsidRDefault="004607AD">
      <w:pPr>
        <w:ind w:firstLineChars="177" w:firstLine="425"/>
        <w:rPr>
          <w:rFonts w:ascii="新細明體" w:cs="新細明體"/>
        </w:rPr>
      </w:pPr>
    </w:p>
    <w:p w:rsidR="004607AD" w:rsidRDefault="004607AD">
      <w:pPr>
        <w:rPr>
          <w:rFonts w:ascii="新細明體" w:cs="新細明體"/>
          <w:b/>
          <w:bCs/>
        </w:rPr>
      </w:pPr>
      <w:r>
        <w:rPr>
          <w:rFonts w:ascii="新細明體" w:hAnsi="新細明體" w:cs="新細明體" w:hint="eastAsia"/>
          <w:b/>
          <w:bCs/>
        </w:rPr>
        <w:t>三、辦理單位：</w:t>
      </w:r>
    </w:p>
    <w:p w:rsidR="004607AD" w:rsidRDefault="004607AD">
      <w:pPr>
        <w:ind w:leftChars="200" w:left="480"/>
        <w:rPr>
          <w:rFonts w:ascii="新細明體" w:cs="新細明體"/>
        </w:rPr>
      </w:pPr>
      <w:r>
        <w:rPr>
          <w:rFonts w:ascii="新細明體" w:hAnsi="新細明體" w:cs="新細明體"/>
        </w:rPr>
        <w:t>(</w:t>
      </w:r>
      <w:r>
        <w:rPr>
          <w:rFonts w:ascii="新細明體" w:hAnsi="新細明體" w:cs="新細明體" w:hint="eastAsia"/>
        </w:rPr>
        <w:t>一</w:t>
      </w:r>
      <w:r>
        <w:rPr>
          <w:rFonts w:ascii="新細明體" w:hAnsi="新細明體" w:cs="新細明體"/>
        </w:rPr>
        <w:t>)</w:t>
      </w:r>
      <w:r>
        <w:rPr>
          <w:rFonts w:ascii="新細明體" w:hAnsi="新細明體" w:cs="新細明體" w:hint="eastAsia"/>
        </w:rPr>
        <w:t>指導單位：教育部</w:t>
      </w:r>
    </w:p>
    <w:p w:rsidR="004607AD" w:rsidRDefault="004607AD">
      <w:pPr>
        <w:ind w:leftChars="200" w:left="480"/>
        <w:rPr>
          <w:rFonts w:ascii="新細明體" w:cs="新細明體"/>
        </w:rPr>
      </w:pPr>
      <w:r>
        <w:rPr>
          <w:rFonts w:ascii="新細明體" w:hAnsi="新細明體" w:cs="新細明體"/>
        </w:rPr>
        <w:t>(</w:t>
      </w:r>
      <w:r>
        <w:rPr>
          <w:rFonts w:ascii="新細明體" w:hAnsi="新細明體" w:cs="新細明體" w:hint="eastAsia"/>
        </w:rPr>
        <w:t>二</w:t>
      </w:r>
      <w:r>
        <w:rPr>
          <w:rFonts w:ascii="新細明體" w:hAnsi="新細明體" w:cs="新細明體"/>
        </w:rPr>
        <w:t>)</w:t>
      </w:r>
      <w:r>
        <w:rPr>
          <w:rFonts w:ascii="新細明體" w:hAnsi="新細明體" w:cs="新細明體" w:hint="eastAsia"/>
        </w:rPr>
        <w:t>主辦單位：屏東縣政府</w:t>
      </w:r>
    </w:p>
    <w:p w:rsidR="004607AD" w:rsidRDefault="004607AD">
      <w:pPr>
        <w:ind w:leftChars="200" w:left="480"/>
        <w:rPr>
          <w:rFonts w:ascii="新細明體" w:cs="新細明體"/>
        </w:rPr>
      </w:pPr>
      <w:r>
        <w:rPr>
          <w:rFonts w:ascii="新細明體" w:hAnsi="新細明體" w:cs="新細明體"/>
        </w:rPr>
        <w:t>(</w:t>
      </w:r>
      <w:r>
        <w:rPr>
          <w:rFonts w:ascii="新細明體" w:hAnsi="新細明體" w:cs="新細明體" w:hint="eastAsia"/>
        </w:rPr>
        <w:t>三</w:t>
      </w:r>
      <w:r>
        <w:rPr>
          <w:rFonts w:ascii="新細明體" w:hAnsi="新細明體" w:cs="新細明體"/>
        </w:rPr>
        <w:t>)</w:t>
      </w:r>
      <w:r>
        <w:rPr>
          <w:rFonts w:ascii="新細明體" w:hAnsi="新細明體" w:cs="新細明體" w:hint="eastAsia"/>
        </w:rPr>
        <w:t>承辦單位：屏東縣榮華國小</w:t>
      </w:r>
    </w:p>
    <w:p w:rsidR="004607AD" w:rsidRDefault="004607AD">
      <w:pPr>
        <w:ind w:leftChars="200" w:left="480"/>
        <w:rPr>
          <w:rFonts w:ascii="新細明體" w:cs="新細明體"/>
        </w:rPr>
      </w:pPr>
      <w:r>
        <w:rPr>
          <w:rFonts w:ascii="新細明體" w:hAnsi="新細明體" w:cs="新細明體"/>
        </w:rPr>
        <w:t>(</w:t>
      </w:r>
      <w:r>
        <w:rPr>
          <w:rFonts w:ascii="新細明體" w:hAnsi="新細明體" w:cs="新細明體" w:hint="eastAsia"/>
        </w:rPr>
        <w:t>四</w:t>
      </w:r>
      <w:r>
        <w:rPr>
          <w:rFonts w:ascii="新細明體" w:hAnsi="新細明體" w:cs="新細明體"/>
        </w:rPr>
        <w:t>)</w:t>
      </w:r>
      <w:r>
        <w:rPr>
          <w:rFonts w:ascii="新細明體" w:hAnsi="新細明體" w:cs="新細明體" w:hint="eastAsia"/>
        </w:rPr>
        <w:t>協辦單位：屏東縣載興國小</w:t>
      </w:r>
    </w:p>
    <w:p w:rsidR="004607AD" w:rsidRDefault="004607AD">
      <w:pPr>
        <w:rPr>
          <w:rFonts w:ascii="新細明體" w:cs="新細明體"/>
        </w:rPr>
      </w:pPr>
    </w:p>
    <w:p w:rsidR="004607AD" w:rsidRDefault="004607AD">
      <w:pPr>
        <w:rPr>
          <w:rFonts w:ascii="新細明體" w:cs="新細明體"/>
          <w:b/>
          <w:bCs/>
        </w:rPr>
      </w:pPr>
      <w:r>
        <w:rPr>
          <w:rFonts w:ascii="新細明體" w:hAnsi="新細明體" w:cs="新細明體" w:hint="eastAsia"/>
          <w:b/>
          <w:bCs/>
        </w:rPr>
        <w:t>四、實施內容</w:t>
      </w:r>
    </w:p>
    <w:p w:rsidR="004607AD" w:rsidRDefault="004607AD">
      <w:pPr>
        <w:ind w:leftChars="177" w:left="478" w:hangingChars="22" w:hanging="53"/>
        <w:rPr>
          <w:rFonts w:ascii="新細明體" w:cs="新細明體"/>
        </w:rPr>
      </w:pPr>
      <w:r>
        <w:rPr>
          <w:rFonts w:ascii="新細明體" w:hAnsi="新細明體" w:cs="新細明體"/>
        </w:rPr>
        <w:t>(</w:t>
      </w:r>
      <w:r>
        <w:rPr>
          <w:rFonts w:ascii="新細明體" w:hAnsi="新細明體" w:cs="新細明體" w:hint="eastAsia"/>
        </w:rPr>
        <w:t>一</w:t>
      </w:r>
      <w:r>
        <w:rPr>
          <w:rFonts w:ascii="新細明體" w:hAnsi="新細明體" w:cs="新細明體"/>
        </w:rPr>
        <w:t>)</w:t>
      </w:r>
      <w:r>
        <w:rPr>
          <w:rFonts w:ascii="新細明體" w:hAnsi="新細明體" w:cs="新細明體" w:hint="eastAsia"/>
        </w:rPr>
        <w:t>辦理時間：</w:t>
      </w:r>
      <w:r>
        <w:rPr>
          <w:rFonts w:ascii="新細明體" w:hAnsi="新細明體" w:cs="新細明體"/>
        </w:rPr>
        <w:t>103</w:t>
      </w:r>
      <w:r>
        <w:rPr>
          <w:rFonts w:ascii="新細明體" w:hAnsi="新細明體" w:cs="新細明體" w:hint="eastAsia"/>
        </w:rPr>
        <w:t>年</w:t>
      </w:r>
      <w:r>
        <w:rPr>
          <w:rFonts w:ascii="新細明體" w:hAnsi="新細明體" w:cs="新細明體"/>
        </w:rPr>
        <w:t>5</w:t>
      </w:r>
      <w:r>
        <w:rPr>
          <w:rFonts w:ascii="新細明體" w:hAnsi="新細明體" w:cs="新細明體" w:hint="eastAsia"/>
        </w:rPr>
        <w:t>月</w:t>
      </w:r>
      <w:r>
        <w:rPr>
          <w:rFonts w:ascii="新細明體" w:hAnsi="新細明體" w:cs="新細明體"/>
        </w:rPr>
        <w:t>15</w:t>
      </w:r>
      <w:r>
        <w:rPr>
          <w:rFonts w:ascii="新細明體" w:hAnsi="新細明體" w:cs="新細明體" w:hint="eastAsia"/>
        </w:rPr>
        <w:t>日至</w:t>
      </w:r>
      <w:r>
        <w:rPr>
          <w:rFonts w:ascii="新細明體" w:hAnsi="新細明體" w:cs="新細明體"/>
        </w:rPr>
        <w:t>6</w:t>
      </w:r>
      <w:r>
        <w:rPr>
          <w:rFonts w:ascii="新細明體" w:hAnsi="新細明體" w:cs="新細明體" w:hint="eastAsia"/>
        </w:rPr>
        <w:t>月</w:t>
      </w:r>
      <w:r>
        <w:rPr>
          <w:rFonts w:ascii="新細明體" w:hAnsi="新細明體" w:cs="新細明體"/>
        </w:rPr>
        <w:t>30</w:t>
      </w:r>
      <w:r>
        <w:rPr>
          <w:rFonts w:ascii="新細明體" w:hAnsi="新細明體" w:cs="新細明體" w:hint="eastAsia"/>
        </w:rPr>
        <w:t>日</w:t>
      </w:r>
    </w:p>
    <w:p w:rsidR="004607AD" w:rsidRDefault="004607AD">
      <w:pPr>
        <w:ind w:leftChars="177" w:left="478" w:hangingChars="22" w:hanging="53"/>
        <w:rPr>
          <w:rFonts w:ascii="新細明體" w:cs="新細明體"/>
        </w:rPr>
      </w:pPr>
      <w:r>
        <w:rPr>
          <w:rFonts w:ascii="新細明體" w:hAnsi="新細明體" w:cs="新細明體"/>
        </w:rPr>
        <w:t>(</w:t>
      </w:r>
      <w:r>
        <w:rPr>
          <w:rFonts w:ascii="新細明體" w:hAnsi="新細明體" w:cs="新細明體" w:hint="eastAsia"/>
        </w:rPr>
        <w:t>二</w:t>
      </w:r>
      <w:r>
        <w:rPr>
          <w:rFonts w:ascii="新細明體" w:hAnsi="新細明體" w:cs="新細明體"/>
        </w:rPr>
        <w:t>)</w:t>
      </w:r>
      <w:r>
        <w:rPr>
          <w:rFonts w:ascii="新細明體" w:hAnsi="新細明體" w:cs="新細明體" w:hint="eastAsia"/>
        </w:rPr>
        <w:t>參加對象：國小社會領域教師</w:t>
      </w:r>
    </w:p>
    <w:p w:rsidR="004607AD" w:rsidRDefault="004607AD">
      <w:pPr>
        <w:snapToGrid w:val="0"/>
        <w:ind w:leftChars="177" w:left="478" w:hangingChars="22" w:hanging="53"/>
        <w:jc w:val="both"/>
        <w:rPr>
          <w:rFonts w:ascii="新細明體" w:cs="新細明體"/>
        </w:rPr>
      </w:pPr>
      <w:r>
        <w:rPr>
          <w:rFonts w:ascii="新細明體" w:hAnsi="新細明體" w:cs="新細明體"/>
        </w:rPr>
        <w:t>(</w:t>
      </w:r>
      <w:r>
        <w:rPr>
          <w:rFonts w:ascii="新細明體" w:hAnsi="新細明體" w:cs="新細明體" w:hint="eastAsia"/>
        </w:rPr>
        <w:t>三</w:t>
      </w:r>
      <w:r>
        <w:rPr>
          <w:rFonts w:ascii="新細明體" w:hAnsi="新細明體" w:cs="新細明體"/>
        </w:rPr>
        <w:t>)</w:t>
      </w:r>
      <w:r>
        <w:rPr>
          <w:rFonts w:ascii="新細明體" w:hAnsi="新細明體" w:cs="新細明體" w:hint="eastAsia"/>
        </w:rPr>
        <w:t>活動地點：載興國小</w:t>
      </w:r>
    </w:p>
    <w:p w:rsidR="004607AD" w:rsidRDefault="004607AD">
      <w:pPr>
        <w:ind w:leftChars="177" w:left="478" w:hangingChars="22" w:hanging="53"/>
        <w:rPr>
          <w:rFonts w:ascii="新細明體" w:cs="新細明體"/>
        </w:rPr>
      </w:pPr>
      <w:r>
        <w:rPr>
          <w:rFonts w:ascii="新細明體" w:hAnsi="新細明體" w:cs="新細明體"/>
        </w:rPr>
        <w:t>(</w:t>
      </w:r>
      <w:r>
        <w:rPr>
          <w:rFonts w:ascii="新細明體" w:hAnsi="新細明體" w:cs="新細明體" w:hint="eastAsia"/>
        </w:rPr>
        <w:t>四</w:t>
      </w:r>
      <w:r>
        <w:rPr>
          <w:rFonts w:ascii="新細明體" w:hAnsi="新細明體" w:cs="新細明體"/>
        </w:rPr>
        <w:t>)</w:t>
      </w:r>
      <w:r>
        <w:rPr>
          <w:rFonts w:ascii="新細明體" w:hAnsi="新細明體" w:cs="新細明體" w:hint="eastAsia"/>
        </w:rPr>
        <w:t>活動內容：</w:t>
      </w:r>
    </w:p>
    <w:p w:rsidR="004607AD" w:rsidRDefault="004607AD">
      <w:pPr>
        <w:snapToGrid w:val="0"/>
        <w:spacing w:line="360" w:lineRule="auto"/>
        <w:ind w:leftChars="295" w:left="847" w:hangingChars="58" w:hanging="139"/>
        <w:jc w:val="both"/>
        <w:rPr>
          <w:rFonts w:ascii="新細明體" w:cs="新細明體"/>
        </w:rPr>
      </w:pPr>
      <w:r>
        <w:rPr>
          <w:rFonts w:ascii="新細明體" w:hAnsi="新細明體" w:cs="新細明體"/>
        </w:rPr>
        <w:t>1.</w:t>
      </w:r>
      <w:r>
        <w:rPr>
          <w:rFonts w:ascii="新細明體" w:hAnsi="新細明體" w:cs="新細明體" w:hint="eastAsia"/>
        </w:rPr>
        <w:t>本教學設計甄選活動以</w:t>
      </w:r>
      <w:r>
        <w:rPr>
          <w:rFonts w:ascii="新細明體" w:hAnsi="新細明體" w:cs="新細明體" w:hint="eastAsia"/>
          <w:noProof/>
        </w:rPr>
        <w:t>國小社會</w:t>
      </w:r>
      <w:r>
        <w:rPr>
          <w:rFonts w:ascii="新細明體" w:hAnsi="新細明體" w:cs="新細明體" w:hint="eastAsia"/>
        </w:rPr>
        <w:t>領域教學設計為主。可採融入領域各版本教材方式或配合能力指標自編教材及教學設計。</w:t>
      </w:r>
    </w:p>
    <w:p w:rsidR="004607AD" w:rsidRDefault="004607AD">
      <w:pPr>
        <w:snapToGrid w:val="0"/>
        <w:spacing w:beforeLines="30" w:line="240" w:lineRule="atLeast"/>
        <w:ind w:left="3402" w:hanging="2551"/>
        <w:jc w:val="both"/>
        <w:rPr>
          <w:rFonts w:ascii="新細明體" w:cs="新細明體"/>
        </w:rPr>
      </w:pPr>
      <w:r>
        <w:rPr>
          <w:rFonts w:ascii="新細明體" w:hAnsi="新細明體" w:cs="新細明體" w:hint="eastAsia"/>
        </w:rPr>
        <w:t>（</w:t>
      </w:r>
      <w:r>
        <w:rPr>
          <w:rFonts w:ascii="新細明體" w:hAnsi="新細明體" w:cs="新細明體"/>
        </w:rPr>
        <w:t>1</w:t>
      </w:r>
      <w:r>
        <w:rPr>
          <w:rFonts w:ascii="新細明體" w:hAnsi="新細明體" w:cs="新細明體" w:hint="eastAsia"/>
        </w:rPr>
        <w:t>）融入式教學設計：須註明融入之學習年級、版本、單元及九年一貫能力指標</w:t>
      </w:r>
    </w:p>
    <w:p w:rsidR="004607AD" w:rsidRDefault="004607AD">
      <w:pPr>
        <w:snapToGrid w:val="0"/>
        <w:spacing w:beforeLines="30" w:line="240" w:lineRule="atLeast"/>
        <w:ind w:left="2700" w:hanging="1849"/>
        <w:jc w:val="both"/>
        <w:rPr>
          <w:rFonts w:ascii="新細明體" w:cs="新細明體"/>
        </w:rPr>
      </w:pPr>
      <w:r>
        <w:rPr>
          <w:rFonts w:ascii="新細明體" w:hAnsi="新細明體" w:cs="新細明體" w:hint="eastAsia"/>
        </w:rPr>
        <w:t>（</w:t>
      </w:r>
      <w:r>
        <w:rPr>
          <w:rFonts w:ascii="新細明體" w:hAnsi="新細明體" w:cs="新細明體"/>
        </w:rPr>
        <w:t>2</w:t>
      </w:r>
      <w:r>
        <w:rPr>
          <w:rFonts w:ascii="新細明體" w:hAnsi="新細明體" w:cs="新細明體" w:hint="eastAsia"/>
        </w:rPr>
        <w:t>）自編式教學設計：須註明適用年級及九年一貫能力指標</w:t>
      </w:r>
    </w:p>
    <w:p w:rsidR="004607AD" w:rsidRDefault="004607AD">
      <w:pPr>
        <w:snapToGrid w:val="0"/>
        <w:spacing w:beforeLines="30" w:line="240" w:lineRule="atLeast"/>
        <w:ind w:left="2835" w:hanging="1984"/>
        <w:jc w:val="both"/>
        <w:rPr>
          <w:rFonts w:ascii="新細明體" w:cs="新細明體"/>
        </w:rPr>
      </w:pPr>
      <w:r>
        <w:rPr>
          <w:rFonts w:ascii="新細明體" w:hAnsi="新細明體" w:cs="新細明體" w:hint="eastAsia"/>
        </w:rPr>
        <w:t>（</w:t>
      </w:r>
      <w:r>
        <w:rPr>
          <w:rFonts w:ascii="新細明體" w:hAnsi="新細明體" w:cs="新細明體"/>
        </w:rPr>
        <w:t>3</w:t>
      </w:r>
      <w:r>
        <w:rPr>
          <w:rFonts w:ascii="新細明體" w:hAnsi="新細明體" w:cs="新細明體" w:hint="eastAsia"/>
        </w:rPr>
        <w:t>）教學設計格式：由國民教育輔導團國小社會領域邀集專家學者及教學經驗豐富之教師依領域訂定公佈</w:t>
      </w:r>
    </w:p>
    <w:p w:rsidR="004607AD" w:rsidRDefault="004607AD">
      <w:pPr>
        <w:snapToGrid w:val="0"/>
        <w:spacing w:line="360" w:lineRule="auto"/>
        <w:ind w:firstLine="851"/>
        <w:jc w:val="both"/>
        <w:rPr>
          <w:rFonts w:ascii="新細明體" w:cs="新細明體"/>
        </w:rPr>
      </w:pPr>
      <w:r>
        <w:rPr>
          <w:rFonts w:ascii="新細明體" w:hAnsi="新細明體" w:cs="新細明體" w:hint="eastAsia"/>
        </w:rPr>
        <w:t>（</w:t>
      </w:r>
      <w:r>
        <w:rPr>
          <w:rFonts w:ascii="新細明體" w:hAnsi="新細明體" w:cs="新細明體"/>
        </w:rPr>
        <w:t>4</w:t>
      </w:r>
      <w:r>
        <w:rPr>
          <w:rFonts w:ascii="新細明體" w:hAnsi="新細明體" w:cs="新細明體" w:hint="eastAsia"/>
        </w:rPr>
        <w:t>）學習單格式張數不限，請附在教學設計之後。</w:t>
      </w:r>
    </w:p>
    <w:p w:rsidR="004607AD" w:rsidRDefault="004607AD">
      <w:pPr>
        <w:snapToGrid w:val="0"/>
        <w:spacing w:beforeLines="50" w:afterLines="50"/>
        <w:ind w:firstLineChars="295" w:firstLine="708"/>
        <w:rPr>
          <w:rFonts w:ascii="新細明體" w:cstheme="minorBidi"/>
        </w:rPr>
      </w:pPr>
      <w:r>
        <w:rPr>
          <w:rFonts w:ascii="新細明體" w:hAnsi="新細明體" w:cs="新細明體"/>
        </w:rPr>
        <w:t>2.</w:t>
      </w:r>
      <w:r>
        <w:rPr>
          <w:rFonts w:ascii="新細明體" w:hAnsi="新細明體" w:cs="新細明體" w:hint="eastAsia"/>
        </w:rPr>
        <w:t>徵選組別：</w:t>
      </w:r>
      <w:r>
        <w:rPr>
          <w:rFonts w:ascii="新細明體" w:hAnsi="新細明體" w:cs="新細明體" w:hint="eastAsia"/>
          <w:noProof/>
        </w:rPr>
        <w:t>國小組</w:t>
      </w:r>
      <w:r>
        <w:rPr>
          <w:rFonts w:ascii="新細明體" w:hAnsi="新細明體" w:cs="新細明體" w:hint="eastAsia"/>
        </w:rPr>
        <w:t>。</w:t>
      </w:r>
    </w:p>
    <w:p w:rsidR="004607AD" w:rsidRDefault="004607AD">
      <w:pPr>
        <w:snapToGrid w:val="0"/>
        <w:spacing w:line="360" w:lineRule="auto"/>
        <w:ind w:firstLineChars="295" w:firstLine="708"/>
        <w:jc w:val="both"/>
        <w:rPr>
          <w:rFonts w:ascii="新細明體" w:cs="新細明體"/>
        </w:rPr>
      </w:pPr>
      <w:r>
        <w:rPr>
          <w:rFonts w:ascii="新細明體" w:hAnsi="新細明體" w:cs="新細明體"/>
        </w:rPr>
        <w:t>3.</w:t>
      </w:r>
      <w:r>
        <w:rPr>
          <w:rFonts w:ascii="新細明體" w:hAnsi="新細明體" w:cs="新細明體" w:hint="eastAsia"/>
        </w:rPr>
        <w:t>收件：</w:t>
      </w:r>
    </w:p>
    <w:p w:rsidR="004607AD" w:rsidRDefault="004607AD">
      <w:pPr>
        <w:snapToGrid w:val="0"/>
        <w:spacing w:beforeLines="30" w:line="240" w:lineRule="atLeast"/>
        <w:ind w:left="1456" w:hanging="597"/>
        <w:jc w:val="both"/>
        <w:rPr>
          <w:rFonts w:ascii="新細明體" w:cs="新細明體"/>
        </w:rPr>
      </w:pPr>
      <w:r>
        <w:rPr>
          <w:rFonts w:ascii="新細明體" w:hAnsi="新細明體" w:cs="新細明體" w:hint="eastAsia"/>
        </w:rPr>
        <w:t>（</w:t>
      </w:r>
      <w:r>
        <w:rPr>
          <w:rFonts w:ascii="新細明體" w:hAnsi="新細明體" w:cs="新細明體"/>
        </w:rPr>
        <w:t>1</w:t>
      </w:r>
      <w:r>
        <w:rPr>
          <w:rFonts w:ascii="新細明體" w:hAnsi="新細明體" w:cs="新細明體" w:hint="eastAsia"/>
        </w:rPr>
        <w:t>）即日起至</w:t>
      </w:r>
      <w:r>
        <w:rPr>
          <w:rFonts w:ascii="新細明體" w:hAnsi="新細明體" w:cs="新細明體"/>
        </w:rPr>
        <w:t>103</w:t>
      </w:r>
      <w:r>
        <w:rPr>
          <w:rFonts w:ascii="新細明體" w:hAnsi="新細明體" w:cs="新細明體" w:hint="eastAsia"/>
        </w:rPr>
        <w:t>年</w:t>
      </w:r>
      <w:r>
        <w:rPr>
          <w:rFonts w:ascii="新細明體" w:hAnsi="新細明體" w:cs="新細明體"/>
        </w:rPr>
        <w:t>06</w:t>
      </w:r>
      <w:r>
        <w:rPr>
          <w:rFonts w:ascii="新細明體" w:hAnsi="新細明體" w:cs="新細明體" w:hint="eastAsia"/>
        </w:rPr>
        <w:t>月</w:t>
      </w:r>
      <w:r>
        <w:rPr>
          <w:rFonts w:ascii="新細明體" w:hAnsi="新細明體" w:cs="新細明體"/>
        </w:rPr>
        <w:t>30</w:t>
      </w:r>
      <w:r>
        <w:rPr>
          <w:rFonts w:ascii="新細明體" w:hAnsi="新細明體" w:cs="新細明體" w:hint="eastAsia"/>
        </w:rPr>
        <w:t>日截止收件。</w:t>
      </w:r>
    </w:p>
    <w:p w:rsidR="004607AD" w:rsidRDefault="004607AD">
      <w:pPr>
        <w:snapToGrid w:val="0"/>
        <w:spacing w:beforeLines="30" w:line="240" w:lineRule="atLeast"/>
        <w:ind w:leftChars="-500" w:left="-1200" w:firstLineChars="850" w:firstLine="2040"/>
        <w:rPr>
          <w:rFonts w:ascii="新細明體" w:cs="新細明體"/>
        </w:rPr>
      </w:pPr>
      <w:r>
        <w:rPr>
          <w:rFonts w:ascii="新細明體" w:hAnsi="新細明體" w:cs="新細明體" w:hint="eastAsia"/>
        </w:rPr>
        <w:t>（</w:t>
      </w:r>
      <w:r>
        <w:rPr>
          <w:rFonts w:ascii="新細明體" w:hAnsi="新細明體" w:cs="新細明體"/>
        </w:rPr>
        <w:t>2</w:t>
      </w:r>
      <w:r>
        <w:rPr>
          <w:rFonts w:ascii="新細明體" w:hAnsi="新細明體" w:cs="新細明體" w:hint="eastAsia"/>
        </w:rPr>
        <w:t>）收件方式：備文將紙本教案文件</w:t>
      </w:r>
      <w:r>
        <w:rPr>
          <w:rFonts w:ascii="新細明體" w:hAnsi="新細明體" w:cs="新細明體"/>
        </w:rPr>
        <w:t>5</w:t>
      </w:r>
      <w:r>
        <w:rPr>
          <w:rFonts w:ascii="新細明體" w:hAnsi="新細明體" w:cs="新細明體" w:hint="eastAsia"/>
        </w:rPr>
        <w:t>份及資料光碟</w:t>
      </w:r>
      <w:r>
        <w:rPr>
          <w:rFonts w:ascii="新細明體" w:hAnsi="新細明體" w:cs="新細明體"/>
        </w:rPr>
        <w:t>1</w:t>
      </w:r>
      <w:r>
        <w:rPr>
          <w:rFonts w:ascii="新細明體" w:hAnsi="新細明體" w:cs="新細明體" w:hint="eastAsia"/>
        </w:rPr>
        <w:t>張送至榮華國小。</w:t>
      </w:r>
    </w:p>
    <w:p w:rsidR="004607AD" w:rsidRDefault="004607AD">
      <w:pPr>
        <w:snapToGrid w:val="0"/>
        <w:spacing w:beforeLines="30" w:line="240" w:lineRule="atLeast"/>
        <w:ind w:leftChars="295" w:left="2266" w:hangingChars="649" w:hanging="1558"/>
        <w:rPr>
          <w:rFonts w:ascii="新細明體" w:cs="新細明體"/>
        </w:rPr>
      </w:pPr>
      <w:r>
        <w:rPr>
          <w:rFonts w:ascii="新細明體" w:hAnsi="新細明體" w:cs="新細明體"/>
        </w:rPr>
        <w:t>4.</w:t>
      </w:r>
      <w:r>
        <w:rPr>
          <w:rFonts w:ascii="新細明體" w:hAnsi="新細明體" w:cs="新細明體" w:hint="eastAsia"/>
        </w:rPr>
        <w:t>獎勵標準：參賽作品需符合九年一貫課程改革理念與目標、具有融入之創意教案。</w:t>
      </w:r>
    </w:p>
    <w:p w:rsidR="004607AD" w:rsidRDefault="004607AD">
      <w:pPr>
        <w:snapToGrid w:val="0"/>
        <w:spacing w:beforeLines="30" w:line="240" w:lineRule="atLeast"/>
        <w:ind w:left="2127" w:hanging="1268"/>
        <w:jc w:val="both"/>
        <w:rPr>
          <w:rFonts w:ascii="新細明體" w:cs="新細明體"/>
        </w:rPr>
      </w:pPr>
      <w:r>
        <w:rPr>
          <w:rFonts w:ascii="新細明體" w:hAnsi="新細明體" w:cs="新細明體" w:hint="eastAsia"/>
        </w:rPr>
        <w:t>（</w:t>
      </w:r>
      <w:r>
        <w:rPr>
          <w:rFonts w:ascii="新細明體" w:hAnsi="新細明體" w:cs="新細明體"/>
        </w:rPr>
        <w:t>1</w:t>
      </w:r>
      <w:r>
        <w:rPr>
          <w:rFonts w:ascii="新細明體" w:hAnsi="新細明體" w:cs="新細明體" w:hint="eastAsia"/>
        </w:rPr>
        <w:t>）評審：收件後，由承辦單位聘請專家學者及教學經驗豐富之教師擔任評審。</w:t>
      </w:r>
    </w:p>
    <w:p w:rsidR="004607AD" w:rsidRDefault="004607AD">
      <w:pPr>
        <w:snapToGrid w:val="0"/>
        <w:spacing w:beforeLines="30" w:line="240" w:lineRule="atLeast"/>
        <w:ind w:left="1456" w:hanging="597"/>
        <w:jc w:val="both"/>
        <w:rPr>
          <w:rFonts w:ascii="新細明體" w:cs="新細明體"/>
        </w:rPr>
      </w:pPr>
      <w:r>
        <w:rPr>
          <w:rFonts w:ascii="新細明體" w:hAnsi="新細明體" w:cs="新細明體" w:hint="eastAsia"/>
        </w:rPr>
        <w:t>（</w:t>
      </w:r>
      <w:r>
        <w:rPr>
          <w:rFonts w:ascii="新細明體" w:hAnsi="新細明體" w:cs="新細明體"/>
        </w:rPr>
        <w:t>2</w:t>
      </w:r>
      <w:r>
        <w:rPr>
          <w:rFonts w:ascii="新細明體" w:hAnsi="新細明體" w:cs="新細明體" w:hint="eastAsia"/>
        </w:rPr>
        <w:t>）成績公告：於屏東縣教育網路中心網站公佈優勝名單。</w:t>
      </w:r>
    </w:p>
    <w:p w:rsidR="004607AD" w:rsidRDefault="004607AD">
      <w:pPr>
        <w:snapToGrid w:val="0"/>
        <w:spacing w:beforeLines="30" w:line="240" w:lineRule="atLeast"/>
        <w:ind w:left="1456" w:hanging="597"/>
        <w:jc w:val="both"/>
        <w:rPr>
          <w:rFonts w:ascii="新細明體" w:cs="新細明體"/>
        </w:rPr>
      </w:pPr>
      <w:r>
        <w:rPr>
          <w:rFonts w:ascii="新細明體" w:hAnsi="新細明體" w:cs="新細明體" w:hint="eastAsia"/>
        </w:rPr>
        <w:t>（</w:t>
      </w:r>
      <w:r>
        <w:rPr>
          <w:rFonts w:ascii="新細明體" w:hAnsi="新細明體" w:cs="新細明體"/>
        </w:rPr>
        <w:t>3</w:t>
      </w:r>
      <w:r>
        <w:rPr>
          <w:rFonts w:ascii="新細明體" w:hAnsi="新細明體" w:cs="新細明體" w:hint="eastAsia"/>
        </w:rPr>
        <w:t>）評選特優、優等及佳作若干名，榮獲特優者核敘嘉獎二次，優等核敘嘉獎乙次及佳作者獎狀乙紙。</w:t>
      </w:r>
    </w:p>
    <w:p w:rsidR="004607AD" w:rsidRDefault="004607AD">
      <w:pPr>
        <w:snapToGrid w:val="0"/>
        <w:spacing w:beforeLines="30" w:line="240" w:lineRule="atLeast"/>
        <w:ind w:leftChars="295" w:left="2690" w:hangingChars="826" w:hanging="1982"/>
        <w:rPr>
          <w:rFonts w:ascii="新細明體" w:cs="新細明體"/>
        </w:rPr>
      </w:pPr>
      <w:r>
        <w:rPr>
          <w:rFonts w:ascii="新細明體" w:hAnsi="新細明體" w:cs="新細明體"/>
        </w:rPr>
        <w:t>5.</w:t>
      </w:r>
      <w:r>
        <w:rPr>
          <w:rFonts w:ascii="新細明體" w:hAnsi="新細明體" w:cs="新細明體" w:hint="eastAsia"/>
        </w:rPr>
        <w:t>作品評選標準：輔導團</w:t>
      </w:r>
      <w:r>
        <w:rPr>
          <w:rFonts w:ascii="新細明體" w:hAnsi="新細明體" w:cs="新細明體" w:hint="eastAsia"/>
          <w:noProof/>
        </w:rPr>
        <w:t>國小社會</w:t>
      </w:r>
      <w:r>
        <w:rPr>
          <w:rFonts w:ascii="新細明體" w:hAnsi="新細明體" w:cs="新細明體" w:hint="eastAsia"/>
        </w:rPr>
        <w:t>領域邀集專家學者及教學經驗豐富教師訂定。</w:t>
      </w:r>
    </w:p>
    <w:p w:rsidR="004607AD" w:rsidRDefault="004607AD">
      <w:pPr>
        <w:tabs>
          <w:tab w:val="num" w:pos="1316"/>
        </w:tabs>
        <w:snapToGrid w:val="0"/>
        <w:spacing w:beforeLines="30" w:line="240" w:lineRule="atLeast"/>
        <w:ind w:leftChars="295" w:left="2690" w:hangingChars="826" w:hanging="1982"/>
        <w:rPr>
          <w:rFonts w:ascii="新細明體" w:cs="新細明體"/>
        </w:rPr>
      </w:pPr>
      <w:r>
        <w:rPr>
          <w:rFonts w:ascii="新細明體" w:hAnsi="新細明體" w:cs="新細明體"/>
        </w:rPr>
        <w:t>6.</w:t>
      </w:r>
      <w:r>
        <w:rPr>
          <w:rFonts w:ascii="新細明體" w:hAnsi="新細明體" w:cs="新細明體" w:hint="eastAsia"/>
        </w:rPr>
        <w:t>著作權：</w:t>
      </w:r>
    </w:p>
    <w:p w:rsidR="004607AD" w:rsidRDefault="004607AD">
      <w:pPr>
        <w:snapToGrid w:val="0"/>
        <w:spacing w:beforeLines="30" w:line="240" w:lineRule="atLeast"/>
        <w:ind w:left="1386" w:hanging="602"/>
        <w:jc w:val="both"/>
        <w:rPr>
          <w:rFonts w:ascii="新細明體" w:cs="新細明體"/>
        </w:rPr>
      </w:pPr>
      <w:r>
        <w:rPr>
          <w:rFonts w:ascii="新細明體" w:hAnsi="新細明體" w:cs="新細明體" w:hint="eastAsia"/>
        </w:rPr>
        <w:t>（</w:t>
      </w:r>
      <w:r>
        <w:rPr>
          <w:rFonts w:ascii="新細明體" w:hAnsi="新細明體" w:cs="新細明體"/>
        </w:rPr>
        <w:t>1</w:t>
      </w:r>
      <w:r>
        <w:rPr>
          <w:rFonts w:ascii="新細明體" w:hAnsi="新細明體" w:cs="新細明體" w:hint="eastAsia"/>
        </w:rPr>
        <w:t>）參加甄選之教學設計不得為另參加或已參加其他公開甄選之得獎作品，且必須遵守著作權法之相關規定。</w:t>
      </w:r>
    </w:p>
    <w:p w:rsidR="004607AD" w:rsidRDefault="004607AD">
      <w:pPr>
        <w:snapToGrid w:val="0"/>
        <w:spacing w:beforeLines="30" w:line="240" w:lineRule="atLeast"/>
        <w:ind w:left="1386" w:hanging="602"/>
        <w:jc w:val="both"/>
        <w:rPr>
          <w:rFonts w:ascii="新細明體" w:cs="新細明體"/>
        </w:rPr>
      </w:pPr>
      <w:r>
        <w:rPr>
          <w:rFonts w:ascii="新細明體" w:hAnsi="新細明體" w:cs="新細明體" w:hint="eastAsia"/>
        </w:rPr>
        <w:t>（</w:t>
      </w:r>
      <w:r>
        <w:rPr>
          <w:rFonts w:ascii="新細明體" w:hAnsi="新細明體" w:cs="新細明體"/>
        </w:rPr>
        <w:t>2</w:t>
      </w:r>
      <w:r>
        <w:rPr>
          <w:rFonts w:ascii="新細明體" w:hAnsi="新細明體" w:cs="新細明體" w:hint="eastAsia"/>
        </w:rPr>
        <w:t>）入選優勝之教學設計著作權仍屬原作者所有，而本活動之指導單位及主辦單位擁有非專屬無償使用權，得以任何形式重製、推廣、公佈、發行之權利。送件時請一併繳交作品授權書。</w:t>
      </w:r>
    </w:p>
    <w:p w:rsidR="004607AD" w:rsidRDefault="004607AD">
      <w:pPr>
        <w:snapToGrid w:val="0"/>
        <w:spacing w:beforeLines="30" w:line="240" w:lineRule="atLeast"/>
        <w:ind w:left="1386" w:hanging="602"/>
        <w:jc w:val="both"/>
        <w:rPr>
          <w:rFonts w:ascii="新細明體" w:cs="新細明體"/>
        </w:rPr>
      </w:pPr>
      <w:r>
        <w:rPr>
          <w:rFonts w:ascii="新細明體" w:hAnsi="新細明體" w:cs="新細明體" w:hint="eastAsia"/>
        </w:rPr>
        <w:t>（</w:t>
      </w:r>
      <w:r>
        <w:rPr>
          <w:rFonts w:ascii="新細明體" w:hAnsi="新細明體" w:cs="新細明體"/>
        </w:rPr>
        <w:t>3</w:t>
      </w:r>
      <w:r>
        <w:rPr>
          <w:rFonts w:ascii="新細明體" w:hAnsi="新細明體" w:cs="新細明體" w:hint="eastAsia"/>
        </w:rPr>
        <w:t>）凡經評審通過之入選優勝作品，於此次活動以外媒體刊載使用時，均需註明其曾經參加本次活動甄選並入選。</w:t>
      </w:r>
    </w:p>
    <w:p w:rsidR="004607AD" w:rsidRDefault="004607AD">
      <w:pPr>
        <w:rPr>
          <w:rFonts w:ascii="新細明體" w:cs="新細明體"/>
        </w:rPr>
      </w:pPr>
    </w:p>
    <w:p w:rsidR="004607AD" w:rsidRDefault="004607AD">
      <w:pPr>
        <w:ind w:left="1441" w:hangingChars="600" w:hanging="1441"/>
        <w:rPr>
          <w:rFonts w:ascii="新細明體" w:cs="新細明體"/>
          <w:b/>
          <w:bCs/>
        </w:rPr>
      </w:pPr>
      <w:r>
        <w:rPr>
          <w:rFonts w:ascii="新細明體" w:hAnsi="新細明體" w:cs="新細明體" w:hint="eastAsia"/>
          <w:b/>
          <w:bCs/>
        </w:rPr>
        <w:t>六、經費來源：</w:t>
      </w:r>
    </w:p>
    <w:p w:rsidR="004607AD" w:rsidRDefault="004607AD">
      <w:pPr>
        <w:ind w:left="1440" w:hangingChars="600" w:hanging="1440"/>
        <w:rPr>
          <w:rFonts w:ascii="新細明體" w:cs="新細明體"/>
        </w:rPr>
      </w:pPr>
      <w:r>
        <w:rPr>
          <w:rFonts w:ascii="新細明體" w:hAnsi="新細明體" w:cs="新細明體"/>
        </w:rPr>
        <w:t xml:space="preserve">   </w:t>
      </w:r>
      <w:r>
        <w:rPr>
          <w:rFonts w:ascii="新細明體" w:hAnsi="新細明體" w:cs="新細明體" w:hint="eastAsia"/>
        </w:rPr>
        <w:t>「教育部</w:t>
      </w:r>
      <w:r>
        <w:rPr>
          <w:rFonts w:ascii="新細明體" w:hAnsi="新細明體" w:cs="新細明體"/>
        </w:rPr>
        <w:t>103</w:t>
      </w:r>
      <w:r>
        <w:rPr>
          <w:rFonts w:ascii="新細明體" w:hAnsi="新細明體" w:cs="新細明體" w:hint="eastAsia"/>
        </w:rPr>
        <w:t>年度十二年國民基本教育精進國中小教學品質計畫」補助經費</w:t>
      </w:r>
    </w:p>
    <w:p w:rsidR="004607AD" w:rsidRDefault="004607AD">
      <w:pPr>
        <w:rPr>
          <w:rFonts w:ascii="新細明體" w:cs="新細明體"/>
          <w:b/>
          <w:bCs/>
        </w:rPr>
      </w:pPr>
    </w:p>
    <w:p w:rsidR="004607AD" w:rsidRDefault="004607AD">
      <w:pPr>
        <w:rPr>
          <w:rFonts w:ascii="新細明體" w:cs="新細明體"/>
          <w:b/>
          <w:bCs/>
        </w:rPr>
      </w:pPr>
      <w:r>
        <w:rPr>
          <w:rFonts w:ascii="新細明體" w:hAnsi="新細明體" w:cs="新細明體" w:hint="eastAsia"/>
          <w:b/>
          <w:bCs/>
        </w:rPr>
        <w:t>七、檢核回饋機制：</w:t>
      </w:r>
    </w:p>
    <w:p w:rsidR="004607AD" w:rsidRDefault="004607AD">
      <w:pPr>
        <w:ind w:leftChars="177" w:left="425"/>
        <w:rPr>
          <w:rFonts w:ascii="新細明體" w:cs="新細明體"/>
        </w:rPr>
      </w:pPr>
      <w:r>
        <w:rPr>
          <w:rFonts w:ascii="新細明體" w:hAnsi="新細明體" w:cs="新細明體" w:hint="eastAsia"/>
        </w:rPr>
        <w:t>優良作品提供各校參考使用，並填寫使用效益調查表，追蹤各校應用情形與改進意見。</w:t>
      </w:r>
    </w:p>
    <w:p w:rsidR="004607AD" w:rsidRDefault="004607AD">
      <w:pPr>
        <w:rPr>
          <w:rFonts w:ascii="新細明體" w:cs="新細明體"/>
          <w:b/>
          <w:bCs/>
        </w:rPr>
      </w:pPr>
    </w:p>
    <w:p w:rsidR="004607AD" w:rsidRDefault="004607AD">
      <w:pPr>
        <w:rPr>
          <w:rFonts w:ascii="新細明體" w:cs="新細明體"/>
          <w:b/>
          <w:bCs/>
        </w:rPr>
      </w:pPr>
      <w:r>
        <w:rPr>
          <w:rFonts w:ascii="新細明體" w:hAnsi="新細明體" w:cs="新細明體" w:hint="eastAsia"/>
          <w:b/>
          <w:bCs/>
        </w:rPr>
        <w:t>八、辦理本活動績優人員於活動結束後乙週內檢送活動成果報府敘獎。</w:t>
      </w:r>
    </w:p>
    <w:p w:rsidR="004607AD" w:rsidRDefault="004607AD">
      <w:pPr>
        <w:rPr>
          <w:rFonts w:ascii="新細明體" w:cs="新細明體"/>
          <w:b/>
          <w:bCs/>
        </w:rPr>
      </w:pPr>
    </w:p>
    <w:p w:rsidR="004607AD" w:rsidRDefault="004607AD">
      <w:pPr>
        <w:rPr>
          <w:rFonts w:ascii="新細明體" w:cs="新細明體"/>
          <w:b/>
          <w:bCs/>
        </w:rPr>
      </w:pPr>
      <w:r>
        <w:rPr>
          <w:rFonts w:ascii="新細明體" w:hAnsi="新細明體" w:cs="新細明體" w:hint="eastAsia"/>
          <w:b/>
          <w:bCs/>
        </w:rPr>
        <w:t>九、本計劃經呈報縣府核定後實施，修訂時亦同。</w:t>
      </w:r>
    </w:p>
    <w:p w:rsidR="004607AD" w:rsidRDefault="004607AD">
      <w:pPr>
        <w:snapToGrid w:val="0"/>
        <w:spacing w:beforeLines="50" w:afterLines="50"/>
        <w:rPr>
          <w:rFonts w:ascii="新細明體" w:cs="新細明體"/>
        </w:rPr>
      </w:pPr>
    </w:p>
    <w:p w:rsidR="004607AD" w:rsidRDefault="004607AD">
      <w:pPr>
        <w:rPr>
          <w:rFonts w:ascii="Times New Roman" w:hAnsi="Times New Roman" w:cs="Times New Roman"/>
        </w:rPr>
      </w:pPr>
    </w:p>
    <w:p w:rsidR="004607AD" w:rsidRDefault="004607AD">
      <w:pPr>
        <w:rPr>
          <w:rFonts w:ascii="Times New Roman" w:hAnsi="Times New Roman" w:cs="Times New Roman"/>
        </w:rPr>
      </w:pPr>
    </w:p>
    <w:p w:rsidR="004607AD" w:rsidRDefault="004607AD">
      <w:pPr>
        <w:rPr>
          <w:rFonts w:ascii="Times New Roman" w:hAnsi="Times New Roman" w:cs="Times New Roman"/>
        </w:rPr>
      </w:pPr>
    </w:p>
    <w:p w:rsidR="004607AD" w:rsidRDefault="004607AD">
      <w:pPr>
        <w:rPr>
          <w:rFonts w:ascii="Times New Roman" w:hAnsi="Times New Roman" w:cs="Times New Roman"/>
        </w:rPr>
      </w:pPr>
    </w:p>
    <w:p w:rsidR="004607AD" w:rsidRDefault="004607AD">
      <w:pPr>
        <w:rPr>
          <w:rFonts w:ascii="Times New Roman" w:hAnsi="Times New Roman" w:cs="Times New Roman"/>
        </w:rPr>
      </w:pPr>
    </w:p>
    <w:p w:rsidR="004607AD" w:rsidRDefault="004607AD">
      <w:pPr>
        <w:rPr>
          <w:rFonts w:ascii="Times New Roman" w:hAnsi="Times New Roman" w:cs="Times New Roman"/>
        </w:rPr>
      </w:pPr>
    </w:p>
    <w:p w:rsidR="004607AD" w:rsidRDefault="004607AD">
      <w:pPr>
        <w:rPr>
          <w:rFonts w:ascii="Times New Roman" w:hAnsi="Times New Roman" w:cs="Times New Roman"/>
        </w:rPr>
      </w:pPr>
    </w:p>
    <w:p w:rsidR="004607AD" w:rsidRDefault="004607AD">
      <w:pPr>
        <w:snapToGrid w:val="0"/>
        <w:jc w:val="center"/>
        <w:rPr>
          <w:rFonts w:ascii="新細明體" w:cs="新細明體"/>
          <w:b/>
          <w:bCs/>
          <w:sz w:val="32"/>
          <w:szCs w:val="32"/>
          <w:lang/>
        </w:rPr>
      </w:pPr>
      <w:r>
        <w:rPr>
          <w:rFonts w:ascii="新細明體" w:hAnsi="新細明體" w:cs="新細明體" w:hint="eastAsia"/>
          <w:b/>
          <w:bCs/>
          <w:sz w:val="32"/>
          <w:szCs w:val="32"/>
          <w:lang/>
        </w:rPr>
        <w:t>屏東縣</w:t>
      </w:r>
      <w:r>
        <w:rPr>
          <w:rFonts w:ascii="新細明體" w:hAnsi="新細明體" w:cs="新細明體"/>
          <w:b/>
          <w:bCs/>
          <w:sz w:val="32"/>
          <w:szCs w:val="32"/>
          <w:lang/>
        </w:rPr>
        <w:t>103</w:t>
      </w:r>
      <w:r>
        <w:rPr>
          <w:rFonts w:ascii="新細明體" w:hAnsi="新細明體" w:cs="新細明體" w:hint="eastAsia"/>
          <w:b/>
          <w:bCs/>
          <w:sz w:val="32"/>
          <w:szCs w:val="32"/>
          <w:lang/>
        </w:rPr>
        <w:t>年度國民教育輔導團社會學習領域</w:t>
      </w:r>
    </w:p>
    <w:p w:rsidR="004607AD" w:rsidRDefault="004607AD">
      <w:pPr>
        <w:snapToGrid w:val="0"/>
        <w:jc w:val="center"/>
        <w:rPr>
          <w:rFonts w:ascii="新細明體" w:cs="新細明體"/>
          <w:b/>
          <w:bCs/>
          <w:sz w:val="32"/>
          <w:szCs w:val="32"/>
        </w:rPr>
      </w:pPr>
      <w:r>
        <w:rPr>
          <w:rFonts w:ascii="新細明體" w:hAnsi="新細明體" w:cs="新細明體" w:hint="eastAsia"/>
          <w:b/>
          <w:bCs/>
          <w:sz w:val="32"/>
          <w:szCs w:val="32"/>
        </w:rPr>
        <w:t>【教學教案設計甄選】</w:t>
      </w:r>
    </w:p>
    <w:p w:rsidR="004607AD" w:rsidRDefault="004607AD">
      <w:pPr>
        <w:snapToGrid w:val="0"/>
        <w:jc w:val="center"/>
        <w:rPr>
          <w:rFonts w:ascii="新細明體" w:cs="新細明體"/>
          <w:b/>
          <w:bCs/>
          <w:sz w:val="32"/>
          <w:szCs w:val="32"/>
        </w:rPr>
      </w:pPr>
    </w:p>
    <w:p w:rsidR="004607AD" w:rsidRDefault="004607AD">
      <w:pPr>
        <w:rPr>
          <w:rFonts w:ascii="新細明體" w:cs="新細明體"/>
          <w:sz w:val="28"/>
          <w:szCs w:val="28"/>
        </w:rPr>
      </w:pPr>
      <w:r>
        <w:rPr>
          <w:rFonts w:ascii="新細明體" w:hAnsi="新細明體" w:cs="新細明體" w:hint="eastAsia"/>
          <w:b/>
          <w:bCs/>
          <w:sz w:val="28"/>
          <w:szCs w:val="28"/>
        </w:rPr>
        <w:t>壹、教案內容</w:t>
      </w:r>
    </w:p>
    <w:p w:rsidR="004607AD" w:rsidRDefault="004607AD">
      <w:pPr>
        <w:snapToGrid w:val="0"/>
        <w:spacing w:line="300" w:lineRule="auto"/>
        <w:ind w:firstLineChars="110" w:firstLine="308"/>
        <w:rPr>
          <w:rFonts w:ascii="新細明體" w:cs="新細明體"/>
          <w:sz w:val="28"/>
          <w:szCs w:val="28"/>
        </w:rPr>
      </w:pPr>
      <w:r>
        <w:rPr>
          <w:rFonts w:ascii="新細明體" w:hAnsi="新細明體" w:cs="新細明體" w:hint="eastAsia"/>
          <w:sz w:val="28"/>
          <w:szCs w:val="28"/>
        </w:rPr>
        <w:t>一、設計者：○○國小○○○老師</w:t>
      </w:r>
    </w:p>
    <w:p w:rsidR="004607AD" w:rsidRDefault="004607AD">
      <w:pPr>
        <w:snapToGrid w:val="0"/>
        <w:spacing w:line="300" w:lineRule="auto"/>
        <w:ind w:firstLineChars="110" w:firstLine="308"/>
        <w:rPr>
          <w:rFonts w:ascii="新細明體" w:cs="新細明體"/>
        </w:rPr>
      </w:pPr>
      <w:r>
        <w:rPr>
          <w:rFonts w:ascii="新細明體" w:hAnsi="新細明體" w:cs="新細明體" w:hint="eastAsia"/>
          <w:sz w:val="28"/>
          <w:szCs w:val="28"/>
        </w:rPr>
        <w:t>二、學習領域：</w:t>
      </w:r>
    </w:p>
    <w:p w:rsidR="004607AD" w:rsidRDefault="004607AD">
      <w:pPr>
        <w:snapToGrid w:val="0"/>
        <w:spacing w:line="300" w:lineRule="auto"/>
        <w:ind w:firstLineChars="100" w:firstLine="280"/>
        <w:rPr>
          <w:rFonts w:ascii="新細明體" w:cs="新細明體"/>
          <w:sz w:val="48"/>
          <w:szCs w:val="48"/>
        </w:rPr>
      </w:pPr>
      <w:r>
        <w:rPr>
          <w:rFonts w:ascii="新細明體" w:hAnsi="新細明體" w:cs="新細明體" w:hint="eastAsia"/>
          <w:sz w:val="28"/>
          <w:szCs w:val="28"/>
        </w:rPr>
        <w:t>三、教學主題：</w:t>
      </w:r>
    </w:p>
    <w:p w:rsidR="004607AD" w:rsidRDefault="004607AD">
      <w:pPr>
        <w:snapToGrid w:val="0"/>
        <w:spacing w:line="300" w:lineRule="auto"/>
        <w:ind w:firstLineChars="110" w:firstLine="308"/>
        <w:rPr>
          <w:rFonts w:ascii="新細明體" w:cs="新細明體"/>
          <w:sz w:val="28"/>
          <w:szCs w:val="28"/>
        </w:rPr>
      </w:pPr>
      <w:r>
        <w:rPr>
          <w:rFonts w:ascii="新細明體" w:hAnsi="新細明體" w:cs="新細明體" w:hint="eastAsia"/>
          <w:sz w:val="28"/>
          <w:szCs w:val="28"/>
        </w:rPr>
        <w:t>四、教學目標：</w:t>
      </w:r>
    </w:p>
    <w:p w:rsidR="004607AD" w:rsidRDefault="004607AD">
      <w:pPr>
        <w:snapToGrid w:val="0"/>
        <w:spacing w:line="300" w:lineRule="auto"/>
        <w:ind w:firstLineChars="110" w:firstLine="308"/>
        <w:rPr>
          <w:rFonts w:ascii="新細明體" w:cs="新細明體"/>
          <w:sz w:val="28"/>
          <w:szCs w:val="28"/>
        </w:rPr>
      </w:pPr>
      <w:r>
        <w:rPr>
          <w:rFonts w:ascii="新細明體" w:hAnsi="新細明體" w:cs="新細明體" w:hint="eastAsia"/>
          <w:sz w:val="28"/>
          <w:szCs w:val="28"/>
        </w:rPr>
        <w:t>五、設計理念：</w:t>
      </w:r>
    </w:p>
    <w:p w:rsidR="004607AD" w:rsidRDefault="004607AD">
      <w:pPr>
        <w:snapToGrid w:val="0"/>
        <w:spacing w:line="300" w:lineRule="auto"/>
        <w:ind w:firstLineChars="110" w:firstLine="308"/>
        <w:rPr>
          <w:rFonts w:ascii="新細明體" w:cs="新細明體"/>
          <w:sz w:val="28"/>
          <w:szCs w:val="28"/>
        </w:rPr>
      </w:pPr>
      <w:r>
        <w:rPr>
          <w:rFonts w:ascii="新細明體" w:hAnsi="新細明體" w:cs="新細明體" w:hint="eastAsia"/>
          <w:sz w:val="28"/>
          <w:szCs w:val="28"/>
        </w:rPr>
        <w:t>六、教學對象：</w:t>
      </w:r>
    </w:p>
    <w:p w:rsidR="004607AD" w:rsidRDefault="004607AD">
      <w:pPr>
        <w:snapToGrid w:val="0"/>
        <w:spacing w:line="300" w:lineRule="auto"/>
        <w:ind w:firstLineChars="110" w:firstLine="308"/>
        <w:rPr>
          <w:rFonts w:ascii="新細明體" w:cs="新細明體"/>
          <w:sz w:val="28"/>
          <w:szCs w:val="28"/>
        </w:rPr>
      </w:pPr>
      <w:r>
        <w:rPr>
          <w:rFonts w:ascii="新細明體" w:hAnsi="新細明體" w:cs="新細明體" w:hint="eastAsia"/>
          <w:sz w:val="28"/>
          <w:szCs w:val="28"/>
        </w:rPr>
        <w:t>七、能力指標：</w:t>
      </w:r>
    </w:p>
    <w:p w:rsidR="004607AD" w:rsidRDefault="004607AD">
      <w:pPr>
        <w:snapToGrid w:val="0"/>
        <w:spacing w:line="300" w:lineRule="auto"/>
        <w:ind w:firstLineChars="110" w:firstLine="308"/>
        <w:rPr>
          <w:rFonts w:ascii="新細明體" w:cs="新細明體"/>
          <w:sz w:val="28"/>
          <w:szCs w:val="28"/>
        </w:rPr>
      </w:pPr>
      <w:r>
        <w:rPr>
          <w:rFonts w:ascii="新細明體" w:hAnsi="新細明體" w:cs="新細明體" w:hint="eastAsia"/>
          <w:sz w:val="28"/>
          <w:szCs w:val="28"/>
        </w:rPr>
        <w:t>八、教學時間：</w:t>
      </w:r>
      <w:r>
        <w:rPr>
          <w:rFonts w:ascii="新細明體" w:hAnsi="新細明體" w:cs="新細明體"/>
          <w:sz w:val="28"/>
          <w:szCs w:val="28"/>
        </w:rPr>
        <w:t xml:space="preserve"> </w:t>
      </w:r>
      <w:bookmarkStart w:id="0" w:name="_GoBack"/>
      <w:bookmarkEnd w:id="0"/>
    </w:p>
    <w:p w:rsidR="004607AD" w:rsidRDefault="004607AD">
      <w:pPr>
        <w:snapToGrid w:val="0"/>
        <w:spacing w:line="300" w:lineRule="auto"/>
        <w:ind w:firstLineChars="110" w:firstLine="308"/>
        <w:rPr>
          <w:rFonts w:ascii="新細明體" w:cs="新細明體"/>
          <w:sz w:val="28"/>
          <w:szCs w:val="28"/>
        </w:rPr>
      </w:pPr>
      <w:r>
        <w:rPr>
          <w:rFonts w:ascii="新細明體" w:hAnsi="新細明體" w:cs="新細明體" w:hint="eastAsia"/>
          <w:sz w:val="28"/>
          <w:szCs w:val="28"/>
        </w:rPr>
        <w:t>九、主題架構</w:t>
      </w:r>
    </w:p>
    <w:p w:rsidR="004607AD" w:rsidRDefault="004607AD">
      <w:pPr>
        <w:snapToGrid w:val="0"/>
        <w:spacing w:line="300" w:lineRule="auto"/>
        <w:ind w:firstLineChars="110" w:firstLine="308"/>
        <w:rPr>
          <w:rFonts w:ascii="新細明體" w:cs="新細明體"/>
          <w:sz w:val="28"/>
          <w:szCs w:val="28"/>
        </w:rPr>
      </w:pPr>
      <w:r>
        <w:rPr>
          <w:rFonts w:ascii="新細明體" w:hAnsi="新細明體" w:cs="新細明體" w:hint="eastAsia"/>
          <w:sz w:val="28"/>
          <w:szCs w:val="28"/>
        </w:rPr>
        <w:t>十、教學流程：</w:t>
      </w:r>
    </w:p>
    <w:p w:rsidR="004607AD" w:rsidRDefault="004607AD">
      <w:pPr>
        <w:snapToGrid w:val="0"/>
        <w:spacing w:beforeLines="50" w:afterLines="50"/>
        <w:jc w:val="center"/>
        <w:rPr>
          <w:rFonts w:ascii="新細明體" w:cs="新細明體"/>
          <w:sz w:val="28"/>
          <w:szCs w:val="28"/>
        </w:rPr>
      </w:pPr>
      <w:r>
        <w:rPr>
          <w:rFonts w:ascii="新細明體" w:hAnsi="新細明體" w:cs="新細明體" w:hint="eastAsia"/>
          <w:sz w:val="28"/>
          <w:szCs w:val="28"/>
        </w:rPr>
        <w:t>【活動○】：</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07"/>
        <w:gridCol w:w="1279"/>
        <w:gridCol w:w="1766"/>
        <w:gridCol w:w="263"/>
        <w:gridCol w:w="219"/>
        <w:gridCol w:w="371"/>
        <w:gridCol w:w="751"/>
        <w:gridCol w:w="475"/>
        <w:gridCol w:w="1129"/>
        <w:gridCol w:w="1602"/>
      </w:tblGrid>
      <w:tr w:rsidR="004607AD">
        <w:trPr>
          <w:cantSplit/>
        </w:trPr>
        <w:tc>
          <w:tcPr>
            <w:tcW w:w="5000" w:type="pct"/>
            <w:gridSpan w:val="10"/>
            <w:tcBorders>
              <w:top w:val="double" w:sz="4" w:space="0" w:color="auto"/>
              <w:left w:val="double" w:sz="4" w:space="0" w:color="auto"/>
              <w:right w:val="double" w:sz="4" w:space="0" w:color="auto"/>
            </w:tcBorders>
          </w:tcPr>
          <w:p w:rsidR="004607AD" w:rsidRDefault="004607AD">
            <w:pPr>
              <w:snapToGrid w:val="0"/>
              <w:jc w:val="center"/>
              <w:rPr>
                <w:rFonts w:ascii="新細明體" w:hAnsi="新細明體" w:cs="新細明體"/>
              </w:rPr>
            </w:pPr>
            <w:r>
              <w:rPr>
                <w:rFonts w:ascii="新細明體" w:hAnsi="新細明體" w:cs="新細明體" w:hint="eastAsia"/>
              </w:rPr>
              <w:t>教學活動○：</w:t>
            </w:r>
            <w:r>
              <w:rPr>
                <w:rFonts w:ascii="新細明體" w:hAnsi="新細明體" w:cs="新細明體"/>
              </w:rPr>
              <w:t xml:space="preserve"> </w:t>
            </w:r>
          </w:p>
        </w:tc>
      </w:tr>
      <w:tr w:rsidR="004607AD">
        <w:tc>
          <w:tcPr>
            <w:tcW w:w="1068" w:type="pct"/>
            <w:gridSpan w:val="2"/>
            <w:tcBorders>
              <w:left w:val="double" w:sz="4" w:space="0" w:color="auto"/>
            </w:tcBorders>
            <w:vAlign w:val="center"/>
          </w:tcPr>
          <w:p w:rsidR="004607AD" w:rsidRDefault="004607AD">
            <w:pPr>
              <w:snapToGrid w:val="0"/>
              <w:jc w:val="center"/>
              <w:rPr>
                <w:rFonts w:ascii="新細明體" w:cs="新細明體"/>
              </w:rPr>
            </w:pPr>
            <w:r>
              <w:rPr>
                <w:rFonts w:ascii="新細明體" w:hAnsi="新細明體" w:cs="新細明體" w:hint="eastAsia"/>
              </w:rPr>
              <w:t>教學領域</w:t>
            </w:r>
          </w:p>
        </w:tc>
        <w:tc>
          <w:tcPr>
            <w:tcW w:w="1566" w:type="pct"/>
            <w:gridSpan w:val="4"/>
          </w:tcPr>
          <w:p w:rsidR="004607AD" w:rsidRDefault="004607AD">
            <w:pPr>
              <w:snapToGrid w:val="0"/>
              <w:rPr>
                <w:rFonts w:ascii="新細明體" w:cs="新細明體"/>
              </w:rPr>
            </w:pPr>
          </w:p>
        </w:tc>
        <w:tc>
          <w:tcPr>
            <w:tcW w:w="733" w:type="pct"/>
            <w:gridSpan w:val="2"/>
            <w:vAlign w:val="center"/>
          </w:tcPr>
          <w:p w:rsidR="004607AD" w:rsidRDefault="004607AD">
            <w:pPr>
              <w:snapToGrid w:val="0"/>
              <w:jc w:val="center"/>
              <w:rPr>
                <w:rFonts w:ascii="新細明體" w:cs="新細明體"/>
              </w:rPr>
            </w:pPr>
            <w:r>
              <w:rPr>
                <w:rFonts w:ascii="新細明體" w:hAnsi="新細明體" w:cs="新細明體" w:hint="eastAsia"/>
              </w:rPr>
              <w:t>教學時間</w:t>
            </w:r>
          </w:p>
        </w:tc>
        <w:tc>
          <w:tcPr>
            <w:tcW w:w="1633" w:type="pct"/>
            <w:gridSpan w:val="2"/>
            <w:tcBorders>
              <w:right w:val="double" w:sz="4" w:space="0" w:color="auto"/>
            </w:tcBorders>
          </w:tcPr>
          <w:p w:rsidR="004607AD" w:rsidRDefault="004607AD">
            <w:pPr>
              <w:snapToGrid w:val="0"/>
              <w:jc w:val="center"/>
              <w:rPr>
                <w:rFonts w:ascii="新細明體" w:cs="新細明體"/>
              </w:rPr>
            </w:pPr>
          </w:p>
        </w:tc>
      </w:tr>
      <w:tr w:rsidR="004607AD">
        <w:tc>
          <w:tcPr>
            <w:tcW w:w="1068" w:type="pct"/>
            <w:gridSpan w:val="2"/>
            <w:tcBorders>
              <w:left w:val="double" w:sz="4" w:space="0" w:color="auto"/>
            </w:tcBorders>
            <w:vAlign w:val="center"/>
          </w:tcPr>
          <w:p w:rsidR="004607AD" w:rsidRDefault="004607AD">
            <w:pPr>
              <w:snapToGrid w:val="0"/>
              <w:jc w:val="center"/>
              <w:rPr>
                <w:rFonts w:ascii="新細明體" w:cs="新細明體"/>
              </w:rPr>
            </w:pPr>
            <w:r>
              <w:rPr>
                <w:rFonts w:ascii="新細明體" w:hAnsi="新細明體" w:cs="新細明體" w:hint="eastAsia"/>
              </w:rPr>
              <w:t>主題</w:t>
            </w:r>
          </w:p>
        </w:tc>
        <w:tc>
          <w:tcPr>
            <w:tcW w:w="1566" w:type="pct"/>
            <w:gridSpan w:val="4"/>
          </w:tcPr>
          <w:p w:rsidR="004607AD" w:rsidRDefault="004607AD">
            <w:pPr>
              <w:snapToGrid w:val="0"/>
              <w:rPr>
                <w:rFonts w:ascii="新細明體" w:cs="新細明體"/>
              </w:rPr>
            </w:pPr>
          </w:p>
        </w:tc>
        <w:tc>
          <w:tcPr>
            <w:tcW w:w="733" w:type="pct"/>
            <w:gridSpan w:val="2"/>
            <w:vAlign w:val="center"/>
          </w:tcPr>
          <w:p w:rsidR="004607AD" w:rsidRDefault="004607AD">
            <w:pPr>
              <w:snapToGrid w:val="0"/>
              <w:jc w:val="center"/>
              <w:rPr>
                <w:rFonts w:ascii="新細明體" w:cs="新細明體"/>
              </w:rPr>
            </w:pPr>
            <w:r>
              <w:rPr>
                <w:rFonts w:ascii="新細明體" w:hAnsi="新細明體" w:cs="新細明體" w:hint="eastAsia"/>
              </w:rPr>
              <w:t>子題</w:t>
            </w:r>
          </w:p>
        </w:tc>
        <w:tc>
          <w:tcPr>
            <w:tcW w:w="1633" w:type="pct"/>
            <w:gridSpan w:val="2"/>
            <w:tcBorders>
              <w:right w:val="double" w:sz="4" w:space="0" w:color="auto"/>
            </w:tcBorders>
          </w:tcPr>
          <w:p w:rsidR="004607AD" w:rsidRDefault="004607AD">
            <w:pPr>
              <w:snapToGrid w:val="0"/>
              <w:rPr>
                <w:rFonts w:ascii="新細明體" w:cs="新細明體"/>
                <w:b/>
                <w:bCs/>
              </w:rPr>
            </w:pPr>
          </w:p>
        </w:tc>
      </w:tr>
      <w:tr w:rsidR="004607AD">
        <w:trPr>
          <w:trHeight w:val="323"/>
        </w:trPr>
        <w:tc>
          <w:tcPr>
            <w:tcW w:w="1068" w:type="pct"/>
            <w:gridSpan w:val="2"/>
            <w:tcBorders>
              <w:left w:val="double" w:sz="4" w:space="0" w:color="auto"/>
            </w:tcBorders>
            <w:vAlign w:val="center"/>
          </w:tcPr>
          <w:p w:rsidR="004607AD" w:rsidRDefault="004607AD">
            <w:pPr>
              <w:snapToGrid w:val="0"/>
              <w:jc w:val="center"/>
              <w:rPr>
                <w:rFonts w:ascii="新細明體" w:cs="新細明體"/>
              </w:rPr>
            </w:pPr>
            <w:r>
              <w:rPr>
                <w:rFonts w:ascii="新細明體" w:hAnsi="新細明體" w:cs="新細明體" w:hint="eastAsia"/>
              </w:rPr>
              <w:t>教學目標</w:t>
            </w:r>
          </w:p>
        </w:tc>
        <w:tc>
          <w:tcPr>
            <w:tcW w:w="3932" w:type="pct"/>
            <w:gridSpan w:val="8"/>
            <w:tcBorders>
              <w:right w:val="double" w:sz="4" w:space="0" w:color="auto"/>
            </w:tcBorders>
          </w:tcPr>
          <w:p w:rsidR="004607AD" w:rsidRDefault="004607AD">
            <w:pPr>
              <w:snapToGrid w:val="0"/>
              <w:rPr>
                <w:rFonts w:ascii="新細明體" w:cs="新細明體"/>
              </w:rPr>
            </w:pPr>
          </w:p>
        </w:tc>
      </w:tr>
      <w:tr w:rsidR="004607AD">
        <w:trPr>
          <w:cantSplit/>
        </w:trPr>
        <w:tc>
          <w:tcPr>
            <w:tcW w:w="1068" w:type="pct"/>
            <w:gridSpan w:val="2"/>
            <w:tcBorders>
              <w:left w:val="double" w:sz="4" w:space="0" w:color="auto"/>
            </w:tcBorders>
            <w:vAlign w:val="center"/>
          </w:tcPr>
          <w:p w:rsidR="004607AD" w:rsidRDefault="004607AD">
            <w:pPr>
              <w:snapToGrid w:val="0"/>
              <w:jc w:val="center"/>
              <w:rPr>
                <w:rFonts w:ascii="新細明體" w:cs="新細明體"/>
              </w:rPr>
            </w:pPr>
            <w:r>
              <w:rPr>
                <w:rFonts w:ascii="新細明體" w:hAnsi="新細明體" w:cs="新細明體" w:hint="eastAsia"/>
              </w:rPr>
              <w:t>先備知識</w:t>
            </w:r>
          </w:p>
        </w:tc>
        <w:tc>
          <w:tcPr>
            <w:tcW w:w="3932" w:type="pct"/>
            <w:gridSpan w:val="8"/>
            <w:tcBorders>
              <w:right w:val="double" w:sz="4" w:space="0" w:color="auto"/>
            </w:tcBorders>
          </w:tcPr>
          <w:p w:rsidR="004607AD" w:rsidRDefault="004607AD">
            <w:pPr>
              <w:snapToGrid w:val="0"/>
              <w:rPr>
                <w:rFonts w:ascii="新細明體" w:cs="新細明體"/>
              </w:rPr>
            </w:pPr>
          </w:p>
        </w:tc>
      </w:tr>
      <w:tr w:rsidR="004607AD">
        <w:trPr>
          <w:cantSplit/>
        </w:trPr>
        <w:tc>
          <w:tcPr>
            <w:tcW w:w="1068" w:type="pct"/>
            <w:gridSpan w:val="2"/>
            <w:tcBorders>
              <w:left w:val="double" w:sz="4" w:space="0" w:color="auto"/>
            </w:tcBorders>
            <w:vAlign w:val="center"/>
          </w:tcPr>
          <w:p w:rsidR="004607AD" w:rsidRDefault="004607AD">
            <w:pPr>
              <w:snapToGrid w:val="0"/>
              <w:jc w:val="center"/>
              <w:rPr>
                <w:rFonts w:ascii="新細明體" w:cs="新細明體"/>
              </w:rPr>
            </w:pPr>
            <w:r>
              <w:rPr>
                <w:rFonts w:ascii="新細明體" w:hAnsi="新細明體" w:cs="新細明體" w:hint="eastAsia"/>
              </w:rPr>
              <w:t>能力指標</w:t>
            </w:r>
          </w:p>
        </w:tc>
        <w:tc>
          <w:tcPr>
            <w:tcW w:w="3932" w:type="pct"/>
            <w:gridSpan w:val="8"/>
            <w:tcBorders>
              <w:right w:val="double" w:sz="4" w:space="0" w:color="auto"/>
            </w:tcBorders>
          </w:tcPr>
          <w:p w:rsidR="004607AD" w:rsidRDefault="004607AD">
            <w:pPr>
              <w:tabs>
                <w:tab w:val="num" w:pos="360"/>
              </w:tabs>
              <w:snapToGrid w:val="0"/>
              <w:ind w:left="886" w:hangingChars="369" w:hanging="886"/>
              <w:rPr>
                <w:rFonts w:ascii="新細明體" w:cs="新細明體"/>
              </w:rPr>
            </w:pPr>
          </w:p>
        </w:tc>
      </w:tr>
      <w:tr w:rsidR="004607AD">
        <w:trPr>
          <w:cantSplit/>
        </w:trPr>
        <w:tc>
          <w:tcPr>
            <w:tcW w:w="303" w:type="pct"/>
            <w:tcBorders>
              <w:left w:val="double" w:sz="4" w:space="0" w:color="auto"/>
            </w:tcBorders>
            <w:vAlign w:val="center"/>
          </w:tcPr>
          <w:p w:rsidR="004607AD" w:rsidRDefault="004607AD">
            <w:pPr>
              <w:snapToGrid w:val="0"/>
              <w:jc w:val="center"/>
              <w:rPr>
                <w:rFonts w:ascii="新細明體" w:cs="新細明體"/>
              </w:rPr>
            </w:pPr>
            <w:r>
              <w:rPr>
                <w:rFonts w:ascii="新細明體" w:hAnsi="新細明體" w:cs="新細明體" w:hint="eastAsia"/>
              </w:rPr>
              <w:t>能力指標</w:t>
            </w:r>
          </w:p>
        </w:tc>
        <w:tc>
          <w:tcPr>
            <w:tcW w:w="1821" w:type="pct"/>
            <w:gridSpan w:val="2"/>
            <w:vAlign w:val="center"/>
          </w:tcPr>
          <w:p w:rsidR="004607AD" w:rsidRDefault="004607AD">
            <w:pPr>
              <w:snapToGrid w:val="0"/>
              <w:ind w:left="312" w:hangingChars="130" w:hanging="312"/>
              <w:jc w:val="center"/>
              <w:rPr>
                <w:rFonts w:ascii="新細明體" w:cs="新細明體"/>
              </w:rPr>
            </w:pPr>
            <w:r>
              <w:rPr>
                <w:rFonts w:ascii="新細明體" w:hAnsi="新細明體" w:cs="新細明體" w:hint="eastAsia"/>
              </w:rPr>
              <w:t>教學步驟策略說明</w:t>
            </w:r>
          </w:p>
        </w:tc>
        <w:tc>
          <w:tcPr>
            <w:tcW w:w="288" w:type="pct"/>
            <w:gridSpan w:val="2"/>
            <w:vAlign w:val="center"/>
          </w:tcPr>
          <w:p w:rsidR="004607AD" w:rsidRDefault="004607AD">
            <w:pPr>
              <w:snapToGrid w:val="0"/>
              <w:jc w:val="center"/>
              <w:rPr>
                <w:rFonts w:ascii="新細明體" w:cs="新細明體"/>
              </w:rPr>
            </w:pPr>
            <w:r>
              <w:rPr>
                <w:rFonts w:ascii="新細明體" w:hAnsi="新細明體" w:cs="新細明體" w:hint="eastAsia"/>
              </w:rPr>
              <w:t>教學時間</w:t>
            </w:r>
          </w:p>
        </w:tc>
        <w:tc>
          <w:tcPr>
            <w:tcW w:w="671" w:type="pct"/>
            <w:gridSpan w:val="2"/>
            <w:vAlign w:val="center"/>
          </w:tcPr>
          <w:p w:rsidR="004607AD" w:rsidRDefault="004607AD">
            <w:pPr>
              <w:snapToGrid w:val="0"/>
              <w:ind w:left="312" w:hangingChars="130" w:hanging="312"/>
              <w:jc w:val="center"/>
              <w:rPr>
                <w:rFonts w:ascii="新細明體" w:cs="新細明體"/>
              </w:rPr>
            </w:pPr>
            <w:r>
              <w:rPr>
                <w:rFonts w:ascii="新細明體" w:hAnsi="新細明體" w:cs="新細明體" w:hint="eastAsia"/>
              </w:rPr>
              <w:t>教學資源</w:t>
            </w:r>
          </w:p>
          <w:p w:rsidR="004607AD" w:rsidRDefault="004607AD">
            <w:pPr>
              <w:snapToGrid w:val="0"/>
              <w:ind w:left="312" w:hangingChars="130" w:hanging="312"/>
              <w:jc w:val="center"/>
              <w:rPr>
                <w:rFonts w:ascii="新細明體" w:cs="新細明體"/>
              </w:rPr>
            </w:pPr>
            <w:r>
              <w:rPr>
                <w:rFonts w:ascii="新細明體" w:hAnsi="新細明體" w:cs="新細明體" w:hint="eastAsia"/>
              </w:rPr>
              <w:t>情境布置</w:t>
            </w:r>
          </w:p>
        </w:tc>
        <w:tc>
          <w:tcPr>
            <w:tcW w:w="959" w:type="pct"/>
            <w:gridSpan w:val="2"/>
            <w:vAlign w:val="center"/>
          </w:tcPr>
          <w:p w:rsidR="004607AD" w:rsidRDefault="004607AD">
            <w:pPr>
              <w:snapToGrid w:val="0"/>
              <w:ind w:left="312" w:hangingChars="130" w:hanging="312"/>
              <w:jc w:val="center"/>
              <w:rPr>
                <w:rFonts w:ascii="新細明體" w:cs="新細明體"/>
              </w:rPr>
            </w:pPr>
            <w:r>
              <w:rPr>
                <w:rFonts w:ascii="新細明體" w:hAnsi="新細明體" w:cs="新細明體" w:hint="eastAsia"/>
              </w:rPr>
              <w:t>指導要點</w:t>
            </w:r>
          </w:p>
          <w:p w:rsidR="004607AD" w:rsidRDefault="004607AD">
            <w:pPr>
              <w:snapToGrid w:val="0"/>
              <w:ind w:left="312" w:hangingChars="130" w:hanging="312"/>
              <w:jc w:val="center"/>
              <w:rPr>
                <w:rFonts w:ascii="新細明體" w:cs="新細明體"/>
              </w:rPr>
            </w:pPr>
            <w:r>
              <w:rPr>
                <w:rFonts w:ascii="新細明體" w:hAnsi="新細明體" w:cs="新細明體" w:hint="eastAsia"/>
              </w:rPr>
              <w:t>注意事項</w:t>
            </w:r>
          </w:p>
        </w:tc>
        <w:tc>
          <w:tcPr>
            <w:tcW w:w="959" w:type="pct"/>
            <w:tcBorders>
              <w:right w:val="double" w:sz="4" w:space="0" w:color="auto"/>
            </w:tcBorders>
            <w:vAlign w:val="center"/>
          </w:tcPr>
          <w:p w:rsidR="004607AD" w:rsidRDefault="004607AD">
            <w:pPr>
              <w:snapToGrid w:val="0"/>
              <w:ind w:left="312" w:hangingChars="130" w:hanging="312"/>
              <w:jc w:val="center"/>
              <w:rPr>
                <w:rFonts w:ascii="新細明體" w:cs="新細明體"/>
              </w:rPr>
            </w:pPr>
            <w:r>
              <w:rPr>
                <w:rFonts w:ascii="新細明體" w:hAnsi="新細明體" w:cs="新細明體" w:hint="eastAsia"/>
              </w:rPr>
              <w:t>教學影片</w:t>
            </w:r>
          </w:p>
        </w:tc>
      </w:tr>
      <w:tr w:rsidR="004607AD">
        <w:trPr>
          <w:trHeight w:val="1365"/>
        </w:trPr>
        <w:tc>
          <w:tcPr>
            <w:tcW w:w="303" w:type="pct"/>
            <w:tcBorders>
              <w:left w:val="double" w:sz="4" w:space="0" w:color="auto"/>
            </w:tcBorders>
          </w:tcPr>
          <w:p w:rsidR="004607AD" w:rsidRDefault="004607AD">
            <w:pPr>
              <w:snapToGrid w:val="0"/>
              <w:ind w:left="492" w:hangingChars="205" w:hanging="492"/>
              <w:jc w:val="center"/>
              <w:rPr>
                <w:rFonts w:ascii="新細明體" w:cs="新細明體"/>
              </w:rPr>
            </w:pPr>
          </w:p>
        </w:tc>
        <w:tc>
          <w:tcPr>
            <w:tcW w:w="1821" w:type="pct"/>
            <w:gridSpan w:val="2"/>
          </w:tcPr>
          <w:p w:rsidR="004607AD" w:rsidRDefault="004607AD">
            <w:pPr>
              <w:snapToGrid w:val="0"/>
              <w:ind w:left="235" w:hangingChars="98" w:hanging="235"/>
              <w:jc w:val="both"/>
              <w:rPr>
                <w:rFonts w:ascii="新細明體" w:cs="新細明體"/>
              </w:rPr>
            </w:pPr>
          </w:p>
        </w:tc>
        <w:tc>
          <w:tcPr>
            <w:tcW w:w="288" w:type="pct"/>
            <w:gridSpan w:val="2"/>
          </w:tcPr>
          <w:p w:rsidR="004607AD" w:rsidRDefault="004607AD">
            <w:pPr>
              <w:snapToGrid w:val="0"/>
              <w:jc w:val="center"/>
              <w:rPr>
                <w:rFonts w:ascii="新細明體" w:cs="新細明體"/>
              </w:rPr>
            </w:pPr>
          </w:p>
        </w:tc>
        <w:tc>
          <w:tcPr>
            <w:tcW w:w="671" w:type="pct"/>
            <w:gridSpan w:val="2"/>
          </w:tcPr>
          <w:p w:rsidR="004607AD" w:rsidRDefault="004607AD">
            <w:pPr>
              <w:snapToGrid w:val="0"/>
              <w:ind w:left="226" w:hangingChars="94" w:hanging="226"/>
              <w:rPr>
                <w:rFonts w:ascii="新細明體" w:cs="新細明體"/>
              </w:rPr>
            </w:pPr>
          </w:p>
        </w:tc>
        <w:tc>
          <w:tcPr>
            <w:tcW w:w="959" w:type="pct"/>
            <w:gridSpan w:val="2"/>
          </w:tcPr>
          <w:p w:rsidR="004607AD" w:rsidRDefault="004607AD">
            <w:pPr>
              <w:snapToGrid w:val="0"/>
              <w:ind w:left="221" w:hangingChars="92" w:hanging="221"/>
              <w:jc w:val="both"/>
              <w:rPr>
                <w:rFonts w:ascii="新細明體" w:cs="新細明體"/>
              </w:rPr>
            </w:pPr>
          </w:p>
        </w:tc>
        <w:tc>
          <w:tcPr>
            <w:tcW w:w="959" w:type="pct"/>
            <w:tcBorders>
              <w:right w:val="double" w:sz="4" w:space="0" w:color="auto"/>
            </w:tcBorders>
          </w:tcPr>
          <w:p w:rsidR="004607AD" w:rsidRDefault="004607AD">
            <w:pPr>
              <w:snapToGrid w:val="0"/>
              <w:ind w:left="221" w:hangingChars="92" w:hanging="221"/>
              <w:jc w:val="both"/>
              <w:rPr>
                <w:rFonts w:ascii="新細明體" w:cs="新細明體"/>
              </w:rPr>
            </w:pPr>
          </w:p>
        </w:tc>
      </w:tr>
      <w:tr w:rsidR="004607AD">
        <w:tc>
          <w:tcPr>
            <w:tcW w:w="1068" w:type="pct"/>
            <w:gridSpan w:val="2"/>
            <w:tcBorders>
              <w:left w:val="double" w:sz="4" w:space="0" w:color="auto"/>
            </w:tcBorders>
            <w:vAlign w:val="center"/>
          </w:tcPr>
          <w:p w:rsidR="004607AD" w:rsidRDefault="004607AD">
            <w:pPr>
              <w:snapToGrid w:val="0"/>
              <w:jc w:val="center"/>
              <w:rPr>
                <w:rFonts w:ascii="新細明體" w:cs="新細明體"/>
              </w:rPr>
            </w:pPr>
            <w:r>
              <w:rPr>
                <w:rFonts w:ascii="新細明體" w:hAnsi="新細明體" w:cs="新細明體" w:hint="eastAsia"/>
              </w:rPr>
              <w:t>相關資源教具</w:t>
            </w:r>
          </w:p>
        </w:tc>
        <w:tc>
          <w:tcPr>
            <w:tcW w:w="1213" w:type="pct"/>
            <w:gridSpan w:val="2"/>
          </w:tcPr>
          <w:p w:rsidR="004607AD" w:rsidRDefault="004607AD">
            <w:pPr>
              <w:snapToGrid w:val="0"/>
              <w:rPr>
                <w:rFonts w:ascii="新細明體" w:cs="新細明體"/>
              </w:rPr>
            </w:pPr>
          </w:p>
        </w:tc>
        <w:tc>
          <w:tcPr>
            <w:tcW w:w="1085" w:type="pct"/>
            <w:gridSpan w:val="4"/>
          </w:tcPr>
          <w:p w:rsidR="004607AD" w:rsidRDefault="004607AD">
            <w:pPr>
              <w:snapToGrid w:val="0"/>
              <w:rPr>
                <w:rFonts w:ascii="新細明體" w:cs="新細明體"/>
              </w:rPr>
            </w:pPr>
          </w:p>
        </w:tc>
        <w:tc>
          <w:tcPr>
            <w:tcW w:w="1633" w:type="pct"/>
            <w:gridSpan w:val="2"/>
            <w:tcBorders>
              <w:right w:val="double" w:sz="4" w:space="0" w:color="auto"/>
            </w:tcBorders>
          </w:tcPr>
          <w:p w:rsidR="004607AD" w:rsidRDefault="004607AD">
            <w:pPr>
              <w:snapToGrid w:val="0"/>
              <w:rPr>
                <w:rFonts w:ascii="新細明體" w:cs="新細明體"/>
              </w:rPr>
            </w:pPr>
          </w:p>
        </w:tc>
      </w:tr>
      <w:tr w:rsidR="004607AD">
        <w:tc>
          <w:tcPr>
            <w:tcW w:w="1068" w:type="pct"/>
            <w:gridSpan w:val="2"/>
            <w:tcBorders>
              <w:left w:val="double" w:sz="4" w:space="0" w:color="auto"/>
              <w:bottom w:val="double" w:sz="4" w:space="0" w:color="auto"/>
            </w:tcBorders>
            <w:vAlign w:val="center"/>
          </w:tcPr>
          <w:p w:rsidR="004607AD" w:rsidRDefault="004607AD">
            <w:pPr>
              <w:snapToGrid w:val="0"/>
              <w:jc w:val="center"/>
              <w:rPr>
                <w:rFonts w:ascii="新細明體" w:cs="新細明體"/>
              </w:rPr>
            </w:pPr>
            <w:r>
              <w:rPr>
                <w:rFonts w:ascii="新細明體" w:hAnsi="新細明體" w:cs="新細明體" w:hint="eastAsia"/>
              </w:rPr>
              <w:t>相關網站</w:t>
            </w:r>
          </w:p>
        </w:tc>
        <w:tc>
          <w:tcPr>
            <w:tcW w:w="3932" w:type="pct"/>
            <w:gridSpan w:val="8"/>
            <w:tcBorders>
              <w:bottom w:val="double" w:sz="4" w:space="0" w:color="auto"/>
              <w:right w:val="double" w:sz="4" w:space="0" w:color="auto"/>
            </w:tcBorders>
          </w:tcPr>
          <w:p w:rsidR="004607AD" w:rsidRDefault="004607AD">
            <w:pPr>
              <w:snapToGrid w:val="0"/>
              <w:rPr>
                <w:rFonts w:ascii="新細明體" w:cs="新細明體"/>
              </w:rPr>
            </w:pPr>
          </w:p>
        </w:tc>
      </w:tr>
      <w:tr w:rsidR="004607AD">
        <w:tc>
          <w:tcPr>
            <w:tcW w:w="1068" w:type="pct"/>
            <w:gridSpan w:val="2"/>
            <w:tcBorders>
              <w:left w:val="double" w:sz="4" w:space="0" w:color="auto"/>
              <w:bottom w:val="double" w:sz="4" w:space="0" w:color="auto"/>
            </w:tcBorders>
            <w:vAlign w:val="center"/>
          </w:tcPr>
          <w:p w:rsidR="004607AD" w:rsidRDefault="004607AD">
            <w:pPr>
              <w:snapToGrid w:val="0"/>
              <w:jc w:val="center"/>
              <w:rPr>
                <w:rFonts w:ascii="新細明體" w:cs="新細明體"/>
              </w:rPr>
            </w:pPr>
            <w:r>
              <w:rPr>
                <w:rFonts w:ascii="新細明體" w:hAnsi="新細明體" w:cs="新細明體" w:hint="eastAsia"/>
              </w:rPr>
              <w:t>相關網站</w:t>
            </w:r>
          </w:p>
        </w:tc>
        <w:tc>
          <w:tcPr>
            <w:tcW w:w="3932" w:type="pct"/>
            <w:gridSpan w:val="8"/>
            <w:tcBorders>
              <w:bottom w:val="double" w:sz="4" w:space="0" w:color="auto"/>
              <w:right w:val="double" w:sz="4" w:space="0" w:color="auto"/>
            </w:tcBorders>
          </w:tcPr>
          <w:p w:rsidR="004607AD" w:rsidRDefault="004607AD">
            <w:pPr>
              <w:snapToGrid w:val="0"/>
              <w:rPr>
                <w:rFonts w:ascii="新細明體" w:cs="新細明體"/>
              </w:rPr>
            </w:pPr>
          </w:p>
        </w:tc>
      </w:tr>
    </w:tbl>
    <w:p w:rsidR="004607AD" w:rsidRDefault="004607AD">
      <w:pPr>
        <w:snapToGrid w:val="0"/>
        <w:spacing w:beforeLines="50" w:afterLines="50"/>
        <w:ind w:firstLineChars="110" w:firstLine="308"/>
        <w:rPr>
          <w:rFonts w:ascii="新細明體" w:cs="新細明體"/>
          <w:sz w:val="28"/>
          <w:szCs w:val="28"/>
        </w:rPr>
      </w:pPr>
      <w:r>
        <w:rPr>
          <w:rFonts w:ascii="新細明體" w:hAnsi="新細明體" w:cs="新細明體" w:hint="eastAsia"/>
          <w:sz w:val="28"/>
          <w:szCs w:val="28"/>
        </w:rPr>
        <w:t>十一、學習單：</w:t>
      </w:r>
    </w:p>
    <w:p w:rsidR="004607AD" w:rsidRDefault="004607AD">
      <w:pPr>
        <w:snapToGrid w:val="0"/>
        <w:rPr>
          <w:rFonts w:ascii="新細明體" w:cs="新細明體"/>
          <w:b/>
          <w:bCs/>
          <w:sz w:val="28"/>
          <w:szCs w:val="28"/>
        </w:rPr>
      </w:pPr>
      <w:r>
        <w:rPr>
          <w:rFonts w:ascii="新細明體" w:hAnsi="新細明體" w:cs="新細明體" w:hint="eastAsia"/>
          <w:b/>
          <w:bCs/>
          <w:sz w:val="28"/>
          <w:szCs w:val="28"/>
        </w:rPr>
        <w:t>貳、試教成果與討論</w:t>
      </w:r>
    </w:p>
    <w:p w:rsidR="004607AD" w:rsidRDefault="004607AD">
      <w:pPr>
        <w:snapToGrid w:val="0"/>
        <w:spacing w:beforeLines="50" w:afterLines="50"/>
        <w:rPr>
          <w:rFonts w:ascii="新細明體" w:cs="新細明體"/>
          <w:b/>
          <w:bCs/>
          <w:sz w:val="28"/>
          <w:szCs w:val="28"/>
        </w:rPr>
      </w:pPr>
      <w:r>
        <w:rPr>
          <w:rFonts w:ascii="新細明體" w:hAnsi="新細明體" w:cs="新細明體" w:hint="eastAsia"/>
          <w:sz w:val="28"/>
          <w:szCs w:val="28"/>
        </w:rPr>
        <w:t>教學教案設計</w:t>
      </w:r>
    </w:p>
    <w:p w:rsidR="004607AD" w:rsidRDefault="004607AD">
      <w:pPr>
        <w:tabs>
          <w:tab w:val="left" w:pos="602"/>
        </w:tabs>
        <w:snapToGrid w:val="0"/>
        <w:jc w:val="center"/>
        <w:rPr>
          <w:rFonts w:ascii="新細明體" w:cs="新細明體"/>
          <w:b/>
          <w:bCs/>
          <w:sz w:val="48"/>
          <w:szCs w:val="48"/>
        </w:rPr>
      </w:pPr>
      <w:r>
        <w:rPr>
          <w:rFonts w:ascii="新細明體" w:hAnsi="新細明體" w:cs="新細明體" w:hint="eastAsia"/>
          <w:b/>
          <w:bCs/>
          <w:sz w:val="48"/>
          <w:szCs w:val="48"/>
        </w:rPr>
        <w:t>授權同意書</w:t>
      </w:r>
    </w:p>
    <w:p w:rsidR="004607AD" w:rsidRDefault="004607AD">
      <w:pPr>
        <w:tabs>
          <w:tab w:val="left" w:pos="602"/>
        </w:tabs>
        <w:snapToGrid w:val="0"/>
        <w:spacing w:beforeLines="100" w:line="360" w:lineRule="auto"/>
        <w:jc w:val="both"/>
        <w:rPr>
          <w:rFonts w:ascii="新細明體" w:cs="新細明體"/>
          <w:sz w:val="40"/>
          <w:szCs w:val="40"/>
        </w:rPr>
      </w:pPr>
      <w:r>
        <w:rPr>
          <w:rFonts w:ascii="新細明體" w:hAnsi="新細明體" w:cs="新細明體" w:hint="eastAsia"/>
          <w:sz w:val="40"/>
          <w:szCs w:val="40"/>
        </w:rPr>
        <w:t>作品名稱：</w:t>
      </w:r>
    </w:p>
    <w:p w:rsidR="004607AD" w:rsidRDefault="004607AD">
      <w:pPr>
        <w:tabs>
          <w:tab w:val="left" w:pos="602"/>
        </w:tabs>
        <w:snapToGrid w:val="0"/>
        <w:spacing w:beforeLines="100" w:line="300" w:lineRule="auto"/>
        <w:ind w:firstLineChars="200" w:firstLine="800"/>
        <w:jc w:val="both"/>
        <w:rPr>
          <w:rFonts w:ascii="新細明體" w:cs="新細明體"/>
          <w:sz w:val="40"/>
          <w:szCs w:val="40"/>
        </w:rPr>
      </w:pPr>
      <w:r>
        <w:rPr>
          <w:rFonts w:ascii="新細明體" w:hAnsi="新細明體" w:cs="新細明體" w:hint="eastAsia"/>
          <w:sz w:val="40"/>
          <w:szCs w:val="40"/>
        </w:rPr>
        <w:t>本作品參賽作者擔保本作品內容合法和有效存在，未侵害或抄襲他人之著作，且未曾參加其他校際以上競賽得獎，特此聲明。本作品參賽若有違反智慧財產權之情事，願被取消資格，並交回所有獎項；如有不實或涉及違法，本作品參賽者願負擔一切法律責任。本作品並授權貴單位得以任何型式與方式重製、推廣及發行之權利。</w:t>
      </w:r>
    </w:p>
    <w:p w:rsidR="004607AD" w:rsidRDefault="004607AD">
      <w:pPr>
        <w:tabs>
          <w:tab w:val="left" w:pos="602"/>
        </w:tabs>
        <w:snapToGrid w:val="0"/>
        <w:spacing w:beforeLines="100" w:line="300" w:lineRule="auto"/>
        <w:ind w:firstLineChars="200" w:firstLine="800"/>
        <w:jc w:val="both"/>
        <w:rPr>
          <w:rFonts w:ascii="新細明體" w:cs="新細明體"/>
          <w:sz w:val="40"/>
          <w:szCs w:val="40"/>
        </w:rPr>
      </w:pPr>
    </w:p>
    <w:p w:rsidR="004607AD" w:rsidRDefault="004607AD">
      <w:pPr>
        <w:tabs>
          <w:tab w:val="left" w:pos="602"/>
        </w:tabs>
        <w:snapToGrid w:val="0"/>
        <w:spacing w:beforeLines="100"/>
        <w:jc w:val="both"/>
        <w:rPr>
          <w:rFonts w:ascii="新細明體" w:cs="新細明體"/>
          <w:sz w:val="40"/>
          <w:szCs w:val="40"/>
        </w:rPr>
      </w:pPr>
      <w:r>
        <w:rPr>
          <w:rFonts w:ascii="新細明體" w:hAnsi="新細明體" w:cs="新細明體" w:hint="eastAsia"/>
          <w:sz w:val="40"/>
          <w:szCs w:val="40"/>
        </w:rPr>
        <w:t>此致</w:t>
      </w:r>
    </w:p>
    <w:p w:rsidR="004607AD" w:rsidRDefault="004607AD">
      <w:pPr>
        <w:tabs>
          <w:tab w:val="left" w:pos="602"/>
        </w:tabs>
        <w:snapToGrid w:val="0"/>
        <w:spacing w:beforeLines="100"/>
        <w:ind w:leftChars="413" w:left="991"/>
        <w:jc w:val="both"/>
        <w:rPr>
          <w:rFonts w:ascii="新細明體" w:cs="新細明體"/>
          <w:sz w:val="40"/>
          <w:szCs w:val="40"/>
        </w:rPr>
      </w:pPr>
      <w:r>
        <w:rPr>
          <w:rFonts w:ascii="新細明體" w:hAnsi="新細明體" w:cs="新細明體" w:hint="eastAsia"/>
          <w:sz w:val="40"/>
          <w:szCs w:val="40"/>
        </w:rPr>
        <w:t>屏東縣政府教育處</w:t>
      </w:r>
    </w:p>
    <w:p w:rsidR="004607AD" w:rsidRDefault="004607AD">
      <w:pPr>
        <w:snapToGrid w:val="0"/>
        <w:spacing w:beforeLines="50" w:afterLines="50"/>
        <w:ind w:firstLineChars="1400" w:firstLine="5600"/>
        <w:rPr>
          <w:rFonts w:ascii="新細明體" w:cs="新細明體"/>
          <w:sz w:val="40"/>
          <w:szCs w:val="40"/>
        </w:rPr>
      </w:pPr>
    </w:p>
    <w:p w:rsidR="004607AD" w:rsidRDefault="004607AD">
      <w:pPr>
        <w:snapToGrid w:val="0"/>
        <w:spacing w:beforeLines="50" w:afterLines="50"/>
        <w:ind w:firstLineChars="1400" w:firstLine="5600"/>
        <w:rPr>
          <w:rFonts w:ascii="新細明體" w:cs="新細明體"/>
          <w:sz w:val="40"/>
          <w:szCs w:val="40"/>
        </w:rPr>
      </w:pPr>
    </w:p>
    <w:p w:rsidR="004607AD" w:rsidRDefault="004607AD">
      <w:pPr>
        <w:snapToGrid w:val="0"/>
        <w:spacing w:beforeLines="50" w:afterLines="50"/>
        <w:jc w:val="right"/>
        <w:rPr>
          <w:rFonts w:ascii="新細明體" w:cs="新細明體"/>
          <w:sz w:val="40"/>
          <w:szCs w:val="40"/>
        </w:rPr>
      </w:pPr>
      <w:r>
        <w:rPr>
          <w:rFonts w:ascii="新細明體" w:hAnsi="新細明體" w:cs="新細明體" w:hint="eastAsia"/>
          <w:sz w:val="40"/>
          <w:szCs w:val="40"/>
        </w:rPr>
        <w:t>立約人：</w:t>
      </w:r>
      <w:r>
        <w:rPr>
          <w:rFonts w:ascii="新細明體" w:hAnsi="新細明體" w:cs="新細明體"/>
          <w:sz w:val="40"/>
          <w:szCs w:val="40"/>
        </w:rPr>
        <w:t xml:space="preserve">            </w:t>
      </w:r>
      <w:r>
        <w:rPr>
          <w:rFonts w:ascii="新細明體" w:hAnsi="新細明體" w:cs="新細明體" w:hint="eastAsia"/>
          <w:sz w:val="40"/>
          <w:szCs w:val="40"/>
        </w:rPr>
        <w:t>簽章</w:t>
      </w:r>
    </w:p>
    <w:p w:rsidR="004607AD" w:rsidRDefault="004607AD">
      <w:pPr>
        <w:rPr>
          <w:rFonts w:ascii="Times New Roman" w:hAnsi="Times New Roman" w:cs="Times New Roman"/>
        </w:rPr>
      </w:pPr>
    </w:p>
    <w:p w:rsidR="004607AD" w:rsidRDefault="004607AD">
      <w:pPr>
        <w:rPr>
          <w:rFonts w:ascii="Times New Roman" w:hAnsi="Times New Roman" w:cs="Times New Roman"/>
        </w:rPr>
      </w:pPr>
    </w:p>
    <w:sectPr w:rsidR="004607AD" w:rsidSect="004607A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7AD" w:rsidRDefault="004607AD">
      <w:pPr>
        <w:rPr>
          <w:rFonts w:ascii="Times New Roman" w:hAnsi="Times New Roman" w:cs="Times New Roman"/>
        </w:rPr>
      </w:pPr>
      <w:r>
        <w:rPr>
          <w:rFonts w:ascii="Times New Roman" w:hAnsi="Times New Roman" w:cs="Times New Roman"/>
        </w:rPr>
        <w:separator/>
      </w:r>
    </w:p>
  </w:endnote>
  <w:endnote w:type="continuationSeparator" w:id="0">
    <w:p w:rsidR="004607AD" w:rsidRDefault="004607AD">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7AD" w:rsidRDefault="004607AD">
      <w:pPr>
        <w:rPr>
          <w:rFonts w:ascii="Times New Roman" w:hAnsi="Times New Roman" w:cs="Times New Roman"/>
        </w:rPr>
      </w:pPr>
      <w:r>
        <w:rPr>
          <w:rFonts w:ascii="Times New Roman" w:hAnsi="Times New Roman" w:cs="Times New Roman"/>
        </w:rPr>
        <w:separator/>
      </w:r>
    </w:p>
  </w:footnote>
  <w:footnote w:type="continuationSeparator" w:id="0">
    <w:p w:rsidR="004607AD" w:rsidRDefault="004607AD">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07AD"/>
    <w:rsid w:val="004607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alibri" w:eastAsia="新細明體" w:hAnsi="Calibri" w:cs="Calibri"/>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paragraph" w:styleId="Footer">
    <w:name w:val="footer"/>
    <w:basedOn w:val="Normal"/>
    <w:link w:val="FooterChar"/>
    <w:uiPriority w:val="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246</Words>
  <Characters>1407</Characters>
  <Application>Microsoft Office Outlook</Application>
  <DocSecurity>0</DocSecurity>
  <Lines>0</Lines>
  <Paragraphs>0</Paragraphs>
  <ScaleCrop>false</ScaleCrop>
  <Company>TestComputer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屏東縣103年度社會學習領域輔導團</dc:title>
  <dc:subject/>
  <dc:creator>TestUser</dc:creator>
  <cp:keywords/>
  <dc:description/>
  <cp:lastModifiedBy>ACER-4810TG</cp:lastModifiedBy>
  <cp:revision>2</cp:revision>
  <dcterms:created xsi:type="dcterms:W3CDTF">2014-05-09T07:07:00Z</dcterms:created>
  <dcterms:modified xsi:type="dcterms:W3CDTF">2014-05-09T07:07:00Z</dcterms:modified>
</cp:coreProperties>
</file>