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CE" w:rsidRDefault="00F610CE">
      <w:pPr>
        <w:rPr>
          <w:rFonts w:ascii="新細明體" w:cstheme="minorBidi"/>
          <w:color w:val="000000"/>
        </w:rPr>
      </w:pPr>
      <w:r>
        <w:rPr>
          <w:rFonts w:ascii="新細明體" w:hAnsi="新細明體" w:cs="新細明體" w:hint="eastAsia"/>
          <w:color w:val="000000"/>
        </w:rPr>
        <w:t>資訊教育議題輔導子計畫</w:t>
      </w:r>
      <w:r>
        <w:rPr>
          <w:rFonts w:ascii="新細明體" w:hAnsi="新細明體" w:cs="新細明體"/>
          <w:color w:val="000000"/>
        </w:rPr>
        <w:t>3</w:t>
      </w:r>
    </w:p>
    <w:p w:rsidR="00F610CE" w:rsidRDefault="00F610CE">
      <w:pPr>
        <w:rPr>
          <w:rFonts w:ascii="新細明體" w:cstheme="minorBidi"/>
          <w:b/>
          <w:bCs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68"/>
      </w:tblGrid>
      <w:tr w:rsidR="00F610CE">
        <w:trPr>
          <w:jc w:val="center"/>
        </w:trPr>
        <w:tc>
          <w:tcPr>
            <w:tcW w:w="8368" w:type="dxa"/>
            <w:shd w:val="clear" w:color="auto" w:fill="F2DBDB"/>
            <w:vAlign w:val="center"/>
          </w:tcPr>
          <w:p w:rsidR="00F610CE" w:rsidRDefault="00F610CE">
            <w:pPr>
              <w:pStyle w:val="a7"/>
              <w:jc w:val="center"/>
              <w:rPr>
                <w:rFonts w:ascii="新細明體" w:eastAsia="新細明體" w:hAnsi="新細明體" w:cstheme="minorBidi"/>
                <w:b/>
                <w:bCs/>
                <w:sz w:val="32"/>
                <w:szCs w:val="32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32"/>
                <w:szCs w:val="32"/>
              </w:rPr>
              <w:t>屏東縣</w:t>
            </w:r>
            <w:proofErr w:type="gramStart"/>
            <w:r>
              <w:rPr>
                <w:rFonts w:ascii="新細明體" w:eastAsia="新細明體" w:hAnsi="新細明體" w:cs="新細明體"/>
                <w:b/>
                <w:bCs/>
                <w:sz w:val="32"/>
                <w:szCs w:val="32"/>
              </w:rPr>
              <w:t>103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sz w:val="32"/>
                <w:szCs w:val="32"/>
              </w:rPr>
              <w:t>年度資訊教育議題學習領域輔導團</w:t>
            </w:r>
          </w:p>
          <w:p w:rsidR="00F610CE" w:rsidRDefault="00F610CE">
            <w:pPr>
              <w:pStyle w:val="a7"/>
              <w:jc w:val="center"/>
              <w:rPr>
                <w:rFonts w:ascii="新細明體" w:eastAsia="新細明體" w:hAnsi="新細明體" w:cstheme="minorBidi"/>
                <w:b/>
                <w:bCs/>
                <w:sz w:val="32"/>
                <w:szCs w:val="32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32"/>
                <w:szCs w:val="32"/>
              </w:rPr>
              <w:t>辦理十二年國民基本教育精進國中小教學品質計畫</w:t>
            </w:r>
          </w:p>
          <w:p w:rsidR="00F610CE" w:rsidRDefault="00F610CE">
            <w:pPr>
              <w:jc w:val="center"/>
              <w:rPr>
                <w:rFonts w:ascii="新細明體" w:cstheme="minorBidi"/>
                <w:b/>
                <w:bCs/>
                <w:color w:val="000000"/>
                <w:sz w:val="32"/>
                <w:szCs w:val="32"/>
              </w:rPr>
            </w:pPr>
            <w:bookmarkStart w:id="0" w:name="_GoBack"/>
            <w:r>
              <w:rPr>
                <w:rFonts w:ascii="新細明體" w:hAnsi="新細明體" w:cs="新細明體" w:hint="eastAsia"/>
                <w:b/>
                <w:bCs/>
                <w:sz w:val="32"/>
                <w:szCs w:val="32"/>
              </w:rPr>
              <w:t>【</w:t>
            </w:r>
            <w:r>
              <w:rPr>
                <w:rFonts w:ascii="新細明體" w:hAnsi="新細明體" w:cs="新細明體"/>
                <w:b/>
                <w:bCs/>
                <w:sz w:val="36"/>
                <w:szCs w:val="36"/>
              </w:rPr>
              <w:t>K12</w:t>
            </w:r>
            <w:r>
              <w:rPr>
                <w:rFonts w:ascii="新細明體" w:hAnsi="新細明體" w:cs="新細明體" w:hint="eastAsia"/>
                <w:b/>
                <w:bCs/>
                <w:sz w:val="36"/>
                <w:szCs w:val="36"/>
              </w:rPr>
              <w:t>數位課程線上研習</w:t>
            </w:r>
            <w:r>
              <w:rPr>
                <w:rFonts w:ascii="新細明體" w:hAnsi="新細明體" w:cs="新細明體" w:hint="eastAsia"/>
                <w:b/>
                <w:bCs/>
                <w:sz w:val="32"/>
                <w:szCs w:val="32"/>
              </w:rPr>
              <w:t>】實施計畫</w:t>
            </w:r>
            <w:bookmarkEnd w:id="0"/>
          </w:p>
        </w:tc>
      </w:tr>
    </w:tbl>
    <w:p w:rsidR="00F610CE" w:rsidRDefault="00F610CE">
      <w:pPr>
        <w:rPr>
          <w:rFonts w:ascii="新細明體" w:cstheme="minorBidi"/>
        </w:rPr>
      </w:pPr>
    </w:p>
    <w:p w:rsidR="00F610CE" w:rsidRDefault="00F610CE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一、依據：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教育部補助辦理十二年國民基本教育精進國中小教學品質要點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屏東縣</w:t>
      </w:r>
      <w:proofErr w:type="gramStart"/>
      <w:r>
        <w:rPr>
          <w:rFonts w:ascii="新細明體" w:hAnsi="新細明體" w:cs="新細明體"/>
        </w:rPr>
        <w:t>103</w:t>
      </w:r>
      <w:proofErr w:type="gramEnd"/>
      <w:r>
        <w:rPr>
          <w:rFonts w:ascii="新細明體" w:hAnsi="新細明體" w:cs="新細明體" w:hint="eastAsia"/>
        </w:rPr>
        <w:t>年度十二年國民基本教育精進國中小教學品質計畫</w:t>
      </w:r>
    </w:p>
    <w:p w:rsidR="00F610CE" w:rsidRDefault="00F610CE">
      <w:pPr>
        <w:rPr>
          <w:rFonts w:ascii="新細明體" w:cstheme="minorBidi"/>
        </w:rPr>
      </w:pPr>
    </w:p>
    <w:p w:rsidR="00F610CE" w:rsidRDefault="00F610CE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二、目標：</w:t>
      </w:r>
    </w:p>
    <w:p w:rsidR="00F610CE" w:rsidRDefault="00F610CE">
      <w:pPr>
        <w:ind w:leftChars="200" w:left="960" w:hangingChars="200" w:hanging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/>
        </w:rPr>
        <w:t xml:space="preserve">) </w:t>
      </w:r>
      <w:r>
        <w:rPr>
          <w:rFonts w:ascii="新細明體" w:hAnsi="新細明體" w:cs="新細明體" w:hint="eastAsia"/>
        </w:rPr>
        <w:t>結合</w:t>
      </w:r>
      <w:r>
        <w:rPr>
          <w:rFonts w:ascii="新細明體" w:hAnsi="新細明體" w:cs="新細明體"/>
        </w:rPr>
        <w:t>K12</w:t>
      </w:r>
      <w:r>
        <w:rPr>
          <w:rFonts w:ascii="新細明體" w:hAnsi="新細明體" w:cs="新細明體" w:hint="eastAsia"/>
        </w:rPr>
        <w:t>數位學校平台，分享輔導團員資訊融入教學經驗，提升本縣國小教師資訊融入教學經驗的能力。</w:t>
      </w:r>
    </w:p>
    <w:p w:rsidR="00F610CE" w:rsidRDefault="00F610CE">
      <w:pPr>
        <w:ind w:leftChars="200" w:left="960" w:hangingChars="200" w:hanging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 xml:space="preserve">) </w:t>
      </w:r>
      <w:r>
        <w:rPr>
          <w:rFonts w:ascii="新細明體" w:hAnsi="新細明體" w:cs="新細明體" w:hint="eastAsia"/>
        </w:rPr>
        <w:t>透過</w:t>
      </w:r>
      <w:r>
        <w:rPr>
          <w:rFonts w:ascii="新細明體" w:hAnsi="新細明體" w:cs="新細明體"/>
        </w:rPr>
        <w:t>K12</w:t>
      </w:r>
      <w:r>
        <w:rPr>
          <w:rFonts w:ascii="新細明體" w:hAnsi="新細明體" w:cs="新細明體" w:hint="eastAsia"/>
        </w:rPr>
        <w:t>數位學校教學平台，提升教師使用資訊融入教學有效之策略。</w:t>
      </w:r>
    </w:p>
    <w:p w:rsidR="00F610CE" w:rsidRDefault="00F610CE">
      <w:pPr>
        <w:ind w:leftChars="200" w:left="960" w:hangingChars="200" w:hanging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三</w:t>
      </w:r>
      <w:r>
        <w:rPr>
          <w:rFonts w:ascii="新細明體" w:hAnsi="新細明體" w:cs="新細明體"/>
        </w:rPr>
        <w:t xml:space="preserve">) </w:t>
      </w:r>
      <w:r>
        <w:rPr>
          <w:rFonts w:ascii="新細明體" w:hAnsi="新細明體" w:cs="新細明體" w:hint="eastAsia"/>
        </w:rPr>
        <w:t>透過數位學校教學平台，宣導資訊教育</w:t>
      </w:r>
      <w:proofErr w:type="gramStart"/>
      <w:r>
        <w:rPr>
          <w:rFonts w:ascii="新細明體" w:hAnsi="新細明體" w:cs="新細明體" w:hint="eastAsia"/>
        </w:rPr>
        <w:t>議題課綱微調</w:t>
      </w:r>
      <w:proofErr w:type="gramEnd"/>
      <w:r>
        <w:rPr>
          <w:rFonts w:ascii="新細明體" w:hAnsi="新細明體" w:cs="新細明體" w:hint="eastAsia"/>
        </w:rPr>
        <w:t>政策說明，以利所有教師推行資訊融入教學之參考。</w:t>
      </w:r>
    </w:p>
    <w:p w:rsidR="00F610CE" w:rsidRDefault="00F610CE">
      <w:pPr>
        <w:ind w:leftChars="200" w:left="960" w:hangingChars="200" w:hanging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四</w:t>
      </w:r>
      <w:r>
        <w:rPr>
          <w:rFonts w:ascii="新細明體" w:hAnsi="新細明體" w:cs="新細明體"/>
        </w:rPr>
        <w:t xml:space="preserve">) </w:t>
      </w:r>
      <w:r>
        <w:rPr>
          <w:rFonts w:ascii="新細明體" w:hAnsi="新細明體" w:cs="新細明體" w:hint="eastAsia"/>
        </w:rPr>
        <w:t>減少舟車勞頓，提升教師資訊融入教學專業成長。</w:t>
      </w:r>
    </w:p>
    <w:p w:rsidR="00F610CE" w:rsidRDefault="00F610CE">
      <w:pPr>
        <w:rPr>
          <w:rFonts w:ascii="新細明體" w:cstheme="minorBidi"/>
        </w:rPr>
      </w:pPr>
    </w:p>
    <w:p w:rsidR="00F610CE" w:rsidRDefault="00F610CE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三、辦理單位：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指導單位：教育部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主辦單位：屏東縣政府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三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承辦單位：屏東縣潮和國小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四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協辦單位：屏東縣國民教育輔導團資訊教育議題領域輔導員。</w:t>
      </w:r>
    </w:p>
    <w:p w:rsidR="00F610CE" w:rsidRDefault="00F610CE">
      <w:pPr>
        <w:rPr>
          <w:rFonts w:ascii="新細明體" w:cstheme="minorBidi"/>
        </w:rPr>
      </w:pPr>
    </w:p>
    <w:p w:rsidR="00F610CE" w:rsidRDefault="00F610CE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四、實施內容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辦理時間：自</w:t>
      </w:r>
      <w:r>
        <w:rPr>
          <w:rFonts w:ascii="新細明體" w:hAnsi="新細明體" w:cs="新細明體"/>
        </w:rPr>
        <w:t>103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>10</w:t>
      </w:r>
      <w:r>
        <w:rPr>
          <w:rFonts w:ascii="新細明體" w:hAnsi="新細明體" w:cs="新細明體" w:hint="eastAsia"/>
        </w:rPr>
        <w:t>月</w:t>
      </w:r>
      <w:r>
        <w:rPr>
          <w:rFonts w:ascii="新細明體" w:hAnsi="新細明體" w:cs="新細明體"/>
        </w:rPr>
        <w:t>~103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>11</w:t>
      </w:r>
      <w:r>
        <w:rPr>
          <w:rFonts w:ascii="新細明體" w:hAnsi="新細明體" w:cs="新細明體" w:hint="eastAsia"/>
        </w:rPr>
        <w:t>月，共</w:t>
      </w:r>
      <w:r>
        <w:rPr>
          <w:rFonts w:ascii="新細明體" w:hAnsi="新細明體" w:cs="新細明體"/>
        </w:rPr>
        <w:t>4</w:t>
      </w:r>
      <w:proofErr w:type="gramStart"/>
      <w:r>
        <w:rPr>
          <w:rFonts w:ascii="新細明體" w:hAnsi="新細明體" w:cs="新細明體" w:hint="eastAsia"/>
        </w:rPr>
        <w:t>週</w:t>
      </w:r>
      <w:proofErr w:type="gramEnd"/>
      <w:r>
        <w:rPr>
          <w:rFonts w:ascii="新細明體" w:hAnsi="新細明體" w:cs="新細明體" w:hint="eastAsia"/>
        </w:rPr>
        <w:t>。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參加對象：屏東縣國中小教師，預計</w:t>
      </w:r>
      <w:r>
        <w:rPr>
          <w:rFonts w:ascii="新細明體" w:hAnsi="新細明體" w:cs="新細明體"/>
        </w:rPr>
        <w:t>60</w:t>
      </w:r>
      <w:r>
        <w:rPr>
          <w:rFonts w:ascii="新細明體" w:hAnsi="新細明體" w:cs="新細明體" w:hint="eastAsia"/>
        </w:rPr>
        <w:t>人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三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活動地點：</w:t>
      </w:r>
      <w:r>
        <w:rPr>
          <w:rFonts w:ascii="新細明體" w:hAnsi="新細明體" w:cs="新細明體"/>
        </w:rPr>
        <w:t>1.</w:t>
      </w:r>
      <w:proofErr w:type="gramStart"/>
      <w:r>
        <w:rPr>
          <w:rFonts w:ascii="新細明體" w:hAnsi="新細明體" w:cs="新細明體" w:hint="eastAsia"/>
        </w:rPr>
        <w:t>線上課程</w:t>
      </w:r>
      <w:proofErr w:type="gramEnd"/>
      <w:r>
        <w:rPr>
          <w:rFonts w:ascii="新細明體" w:hAnsi="新細明體" w:cs="新細明體" w:hint="eastAsia"/>
        </w:rPr>
        <w:t>：網路</w:t>
      </w:r>
      <w:r>
        <w:rPr>
          <w:rFonts w:ascii="新細明體" w:hAnsi="新細明體" w:cs="新細明體"/>
        </w:rPr>
        <w:t xml:space="preserve"> 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四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課程內容：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 w:hint="eastAsia"/>
        </w:rPr>
        <w:t>課程內容大綱與進度表：</w:t>
      </w:r>
    </w:p>
    <w:tbl>
      <w:tblPr>
        <w:tblW w:w="8789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1134"/>
        <w:gridCol w:w="1842"/>
        <w:gridCol w:w="1985"/>
      </w:tblGrid>
      <w:tr w:rsidR="00F610CE">
        <w:trPr>
          <w:trHeight w:val="530"/>
        </w:trPr>
        <w:tc>
          <w:tcPr>
            <w:tcW w:w="709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項次</w:t>
            </w:r>
          </w:p>
        </w:tc>
        <w:tc>
          <w:tcPr>
            <w:tcW w:w="3119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課程內容</w:t>
            </w:r>
          </w:p>
        </w:tc>
        <w:tc>
          <w:tcPr>
            <w:tcW w:w="1134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講師</w:t>
            </w:r>
          </w:p>
        </w:tc>
        <w:tc>
          <w:tcPr>
            <w:tcW w:w="1842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教材內容說明</w:t>
            </w:r>
          </w:p>
        </w:tc>
        <w:tc>
          <w:tcPr>
            <w:tcW w:w="1985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proofErr w:type="gramStart"/>
            <w:r>
              <w:rPr>
                <w:rFonts w:ascii="新細明體" w:hAnsi="新細明體" w:cs="新細明體" w:hint="eastAsia"/>
              </w:rPr>
              <w:t>講師線上指導</w:t>
            </w:r>
            <w:proofErr w:type="gramEnd"/>
          </w:p>
        </w:tc>
      </w:tr>
      <w:tr w:rsidR="00F610CE">
        <w:tc>
          <w:tcPr>
            <w:tcW w:w="709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/>
              </w:rPr>
              <w:t>1</w:t>
            </w:r>
          </w:p>
        </w:tc>
        <w:tc>
          <w:tcPr>
            <w:tcW w:w="3119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網頁式數位教材的開發以及使用方式</w:t>
            </w:r>
          </w:p>
        </w:tc>
        <w:tc>
          <w:tcPr>
            <w:tcW w:w="1134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陳彥杰</w:t>
            </w:r>
          </w:p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楊曉強</w:t>
            </w:r>
          </w:p>
        </w:tc>
        <w:tc>
          <w:tcPr>
            <w:tcW w:w="1842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影片解說</w:t>
            </w:r>
            <w:r>
              <w:rPr>
                <w:rFonts w:ascii="新細明體" w:hAnsi="新細明體" w:cs="新細明體"/>
              </w:rPr>
              <w:t>(1hr)</w:t>
            </w:r>
          </w:p>
        </w:tc>
        <w:tc>
          <w:tcPr>
            <w:tcW w:w="1985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非同步教室</w:t>
            </w:r>
          </w:p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議題討論</w:t>
            </w:r>
            <w:r>
              <w:rPr>
                <w:rFonts w:ascii="新細明體" w:hAnsi="新細明體" w:cs="新細明體"/>
              </w:rPr>
              <w:t>(1hr)</w:t>
            </w:r>
          </w:p>
        </w:tc>
      </w:tr>
      <w:tr w:rsidR="00F610CE">
        <w:trPr>
          <w:trHeight w:val="658"/>
        </w:trPr>
        <w:tc>
          <w:tcPr>
            <w:tcW w:w="709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/>
              </w:rPr>
              <w:t>2</w:t>
            </w:r>
          </w:p>
        </w:tc>
        <w:tc>
          <w:tcPr>
            <w:tcW w:w="3119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網頁式數位教材的開發以及使用方式</w:t>
            </w:r>
          </w:p>
        </w:tc>
        <w:tc>
          <w:tcPr>
            <w:tcW w:w="1134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王照仁</w:t>
            </w:r>
          </w:p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宋炫志</w:t>
            </w:r>
          </w:p>
        </w:tc>
        <w:tc>
          <w:tcPr>
            <w:tcW w:w="1842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影片解說</w:t>
            </w:r>
            <w:r>
              <w:rPr>
                <w:rFonts w:ascii="新細明體" w:hAnsi="新細明體" w:cs="新細明體"/>
              </w:rPr>
              <w:t>(1hr)</w:t>
            </w:r>
          </w:p>
        </w:tc>
        <w:tc>
          <w:tcPr>
            <w:tcW w:w="1985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非同步教室</w:t>
            </w:r>
          </w:p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心得分享</w:t>
            </w:r>
            <w:r>
              <w:rPr>
                <w:rFonts w:ascii="新細明體" w:hAnsi="新細明體" w:cs="新細明體"/>
              </w:rPr>
              <w:t>(1hr)</w:t>
            </w:r>
          </w:p>
        </w:tc>
      </w:tr>
      <w:tr w:rsidR="00F610CE">
        <w:trPr>
          <w:trHeight w:val="801"/>
        </w:trPr>
        <w:tc>
          <w:tcPr>
            <w:tcW w:w="709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/>
              </w:rPr>
              <w:t>3</w:t>
            </w:r>
          </w:p>
        </w:tc>
        <w:tc>
          <w:tcPr>
            <w:tcW w:w="3119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網頁式數位教材的開發以及使用方式</w:t>
            </w:r>
          </w:p>
        </w:tc>
        <w:tc>
          <w:tcPr>
            <w:tcW w:w="1134" w:type="dxa"/>
            <w:vAlign w:val="center"/>
          </w:tcPr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許立民</w:t>
            </w:r>
          </w:p>
          <w:p w:rsidR="00F610CE" w:rsidRDefault="00F610CE">
            <w:pPr>
              <w:jc w:val="center"/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翁大淵</w:t>
            </w:r>
          </w:p>
        </w:tc>
        <w:tc>
          <w:tcPr>
            <w:tcW w:w="1842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影片解說</w:t>
            </w:r>
            <w:r>
              <w:rPr>
                <w:rFonts w:ascii="新細明體" w:hAnsi="新細明體" w:cs="新細明體"/>
              </w:rPr>
              <w:t>(1hr)</w:t>
            </w:r>
          </w:p>
        </w:tc>
        <w:tc>
          <w:tcPr>
            <w:tcW w:w="1985" w:type="dxa"/>
            <w:vAlign w:val="center"/>
          </w:tcPr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非同步教室</w:t>
            </w:r>
          </w:p>
          <w:p w:rsidR="00F610CE" w:rsidRDefault="00F610CE">
            <w:pPr>
              <w:rPr>
                <w:rFonts w:ascii="新細明體" w:cstheme="minorBidi"/>
              </w:rPr>
            </w:pPr>
            <w:r>
              <w:rPr>
                <w:rFonts w:ascii="新細明體" w:hAnsi="新細明體" w:cs="新細明體" w:hint="eastAsia"/>
              </w:rPr>
              <w:t>議題討論</w:t>
            </w:r>
            <w:r>
              <w:rPr>
                <w:rFonts w:ascii="新細明體" w:hAnsi="新細明體" w:cs="新細明體"/>
              </w:rPr>
              <w:t>(1hr)</w:t>
            </w:r>
          </w:p>
        </w:tc>
      </w:tr>
    </w:tbl>
    <w:p w:rsidR="00F610CE" w:rsidRDefault="00F610CE">
      <w:pPr>
        <w:rPr>
          <w:rFonts w:ascii="新細明體" w:cstheme="minorBidi"/>
        </w:rPr>
      </w:pPr>
    </w:p>
    <w:p w:rsidR="00F610CE" w:rsidRDefault="00F610CE">
      <w:pPr>
        <w:rPr>
          <w:rFonts w:ascii="新細明體" w:hAns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五、認證：</w:t>
      </w:r>
      <w:r>
        <w:rPr>
          <w:rFonts w:ascii="新細明體" w:hAnsi="新細明體" w:cs="新細明體"/>
          <w:b/>
          <w:bCs/>
        </w:rPr>
        <w:t xml:space="preserve"> </w:t>
      </w:r>
    </w:p>
    <w:p w:rsidR="00F610CE" w:rsidRDefault="00F610CE">
      <w:pPr>
        <w:rPr>
          <w:rFonts w:ascii="新細明體" w:cstheme="minorBidi"/>
        </w:rPr>
      </w:pPr>
      <w:r>
        <w:rPr>
          <w:rFonts w:ascii="新細明體" w:hAnsi="新細明體" w:cs="新細明體" w:hint="eastAsia"/>
        </w:rPr>
        <w:t>參加教師請至</w:t>
      </w:r>
      <w:r>
        <w:rPr>
          <w:rFonts w:ascii="新細明體" w:hAnsi="新細明體" w:cs="新細明體"/>
        </w:rPr>
        <w:t>(http://inservice.edu.tw),</w:t>
      </w:r>
      <w:r>
        <w:rPr>
          <w:rFonts w:ascii="新細明體" w:hAnsi="新細明體" w:cs="新細明體" w:hint="eastAsia"/>
        </w:rPr>
        <w:t>按所參加場次報名研習全程參與者給予研習時數。</w:t>
      </w:r>
    </w:p>
    <w:p w:rsidR="00F610CE" w:rsidRDefault="00F610CE">
      <w:pPr>
        <w:ind w:left="1441" w:hangingChars="600" w:hanging="1441"/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lastRenderedPageBreak/>
        <w:t>六、經費來源：</w:t>
      </w:r>
    </w:p>
    <w:p w:rsidR="00F610CE" w:rsidRDefault="00F610CE">
      <w:pPr>
        <w:ind w:left="1440" w:hangingChars="600" w:hanging="1440"/>
        <w:rPr>
          <w:rFonts w:ascii="新細明體" w:cstheme="minorBidi"/>
        </w:rPr>
      </w:pPr>
      <w:r>
        <w:rPr>
          <w:rFonts w:ascii="新細明體" w:hAnsi="新細明體" w:cs="新細明體"/>
        </w:rPr>
        <w:t xml:space="preserve">   </w:t>
      </w:r>
      <w:r>
        <w:rPr>
          <w:rFonts w:ascii="新細明體" w:hAnsi="新細明體" w:cs="新細明體" w:hint="eastAsia"/>
        </w:rPr>
        <w:t>「教育部</w:t>
      </w:r>
      <w:proofErr w:type="gramStart"/>
      <w:r>
        <w:rPr>
          <w:rFonts w:ascii="新細明體" w:hAnsi="新細明體" w:cs="新細明體"/>
        </w:rPr>
        <w:t>103</w:t>
      </w:r>
      <w:proofErr w:type="gramEnd"/>
      <w:r>
        <w:rPr>
          <w:rFonts w:ascii="新細明體" w:hAnsi="新細明體" w:cs="新細明體" w:hint="eastAsia"/>
        </w:rPr>
        <w:t>年度十二年國民基本教育精進國中小教學品質計畫」補助經費</w:t>
      </w:r>
    </w:p>
    <w:p w:rsidR="00F610CE" w:rsidRDefault="00F610CE">
      <w:pPr>
        <w:rPr>
          <w:rFonts w:ascii="新細明體" w:cstheme="minorBidi"/>
        </w:rPr>
      </w:pPr>
    </w:p>
    <w:p w:rsidR="00F610CE" w:rsidRDefault="00F610CE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七、檢核回饋機制：</w:t>
      </w:r>
    </w:p>
    <w:p w:rsidR="00F610CE" w:rsidRDefault="00F610CE">
      <w:pPr>
        <w:ind w:leftChars="200" w:left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/>
        </w:rPr>
        <w:t xml:space="preserve">) </w:t>
      </w:r>
      <w:r>
        <w:rPr>
          <w:rFonts w:ascii="新細明體" w:hAnsi="新細明體" w:cs="新細明體" w:hint="eastAsia"/>
        </w:rPr>
        <w:t>透過每周課程非同步教室，進行與講師的教學回饋與學習心得回饋。</w:t>
      </w:r>
    </w:p>
    <w:p w:rsidR="00F610CE" w:rsidRDefault="00F610CE">
      <w:pPr>
        <w:ind w:leftChars="200" w:left="960" w:hangingChars="200" w:hanging="480"/>
        <w:rPr>
          <w:rFonts w:ascii="新細明體" w:cstheme="minorBidi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 xml:space="preserve">) </w:t>
      </w:r>
      <w:r>
        <w:rPr>
          <w:rFonts w:ascii="新細明體" w:hAnsi="新細明體" w:cs="新細明體" w:hint="eastAsia"/>
        </w:rPr>
        <w:t>每周訂定相關課程議題討論，透過學員間相互討論，達到資源分享與意見交流。</w:t>
      </w:r>
    </w:p>
    <w:p w:rsidR="00F610CE" w:rsidRDefault="00F610CE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八、本計劃經呈報縣府核定後實施，修訂時亦同。</w:t>
      </w:r>
    </w:p>
    <w:sectPr w:rsidR="00F610CE" w:rsidSect="00F610CE">
      <w:pgSz w:w="11906" w:h="16838"/>
      <w:pgMar w:top="1440" w:right="1797" w:bottom="1440" w:left="1797" w:header="567" w:footer="567" w:gutter="0"/>
      <w:paperSrc w:first="7" w:other="7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0CE" w:rsidRDefault="00F610CE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F610CE" w:rsidRDefault="00F610CE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0CE" w:rsidRDefault="00F610CE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F610CE" w:rsidRDefault="00F610CE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66AF5"/>
    <w:multiLevelType w:val="hybridMultilevel"/>
    <w:tmpl w:val="95DC85BA"/>
    <w:lvl w:ilvl="0" w:tplc="CE9E0E4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eastAsia"/>
      </w:rPr>
    </w:lvl>
    <w:lvl w:ilvl="1" w:tplc="255A3AF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0CE"/>
    <w:rsid w:val="00592348"/>
    <w:rsid w:val="00F6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rFonts w:ascii="Times New Roman" w:hAnsi="Times New Roman" w:cs="Times New Roman"/>
      <w:sz w:val="20"/>
      <w:szCs w:val="20"/>
    </w:rPr>
  </w:style>
  <w:style w:type="paragraph" w:styleId="a7">
    <w:name w:val="Plain Text"/>
    <w:aliases w:val="一般文字 字元"/>
    <w:basedOn w:val="a"/>
    <w:link w:val="a8"/>
    <w:uiPriority w:val="99"/>
    <w:rPr>
      <w:rFonts w:ascii="細明體" w:eastAsia="細明體" w:hAnsi="Courier New" w:cs="細明體"/>
    </w:rPr>
  </w:style>
  <w:style w:type="character" w:customStyle="1" w:styleId="a8">
    <w:name w:val="純文字 字元"/>
    <w:aliases w:val="一般文字 字元 字元"/>
    <w:basedOn w:val="a0"/>
    <w:link w:val="a7"/>
    <w:uiPriority w:val="99"/>
    <w:rPr>
      <w:rFonts w:ascii="細明體" w:eastAsia="細明體" w:hAnsi="Courier New" w:cs="細明體"/>
      <w:sz w:val="24"/>
      <w:szCs w:val="24"/>
    </w:rPr>
  </w:style>
  <w:style w:type="paragraph" w:styleId="a9">
    <w:name w:val="Balloon Text"/>
    <w:basedOn w:val="a"/>
    <w:link w:val="aa"/>
    <w:uiPriority w:val="99"/>
    <w:rPr>
      <w:rFonts w:ascii="Calibri Light" w:hAnsi="Calibri Light" w:cs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rPr>
      <w:rFonts w:ascii="Calibri Light" w:eastAsia="新細明體" w:hAnsi="Calibri Light" w:cs="Calibri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rFonts w:ascii="Times New Roman" w:hAnsi="Times New Roman" w:cs="Times New Roman"/>
      <w:sz w:val="20"/>
      <w:szCs w:val="20"/>
    </w:rPr>
  </w:style>
  <w:style w:type="paragraph" w:styleId="a7">
    <w:name w:val="Plain Text"/>
    <w:aliases w:val="一般文字 字元"/>
    <w:basedOn w:val="a"/>
    <w:link w:val="a8"/>
    <w:uiPriority w:val="99"/>
    <w:rPr>
      <w:rFonts w:ascii="細明體" w:eastAsia="細明體" w:hAnsi="Courier New" w:cs="細明體"/>
    </w:rPr>
  </w:style>
  <w:style w:type="character" w:customStyle="1" w:styleId="a8">
    <w:name w:val="純文字 字元"/>
    <w:aliases w:val="一般文字 字元 字元"/>
    <w:basedOn w:val="a0"/>
    <w:link w:val="a7"/>
    <w:uiPriority w:val="99"/>
    <w:rPr>
      <w:rFonts w:ascii="細明體" w:eastAsia="細明體" w:hAnsi="Courier New" w:cs="細明體"/>
      <w:sz w:val="24"/>
      <w:szCs w:val="24"/>
    </w:rPr>
  </w:style>
  <w:style w:type="paragraph" w:styleId="a9">
    <w:name w:val="Balloon Text"/>
    <w:basedOn w:val="a"/>
    <w:link w:val="aa"/>
    <w:uiPriority w:val="99"/>
    <w:rPr>
      <w:rFonts w:ascii="Calibri Light" w:hAnsi="Calibri Light" w:cs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rPr>
      <w:rFonts w:ascii="Calibri Light" w:eastAsia="新細明體" w:hAnsi="Calibri Light" w:cs="Calibri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776</Characters>
  <Application>Microsoft Office Word</Application>
  <DocSecurity>4</DocSecurity>
  <Lines>6</Lines>
  <Paragraphs>1</Paragraphs>
  <ScaleCrop>false</ScaleCrop>
  <Company>edu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資訊教育議題輔導子計畫3</dc:title>
  <dc:creator>li min shu</dc:creator>
  <cp:lastModifiedBy>Administrator</cp:lastModifiedBy>
  <cp:revision>2</cp:revision>
  <cp:lastPrinted>2014-10-17T03:30:00Z</cp:lastPrinted>
  <dcterms:created xsi:type="dcterms:W3CDTF">2014-10-27T03:45:00Z</dcterms:created>
  <dcterms:modified xsi:type="dcterms:W3CDTF">2014-10-27T03:45:00Z</dcterms:modified>
</cp:coreProperties>
</file>