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9E2" w:rsidRDefault="008D39E2">
      <w:pPr>
        <w:pStyle w:val="PlainText"/>
        <w:snapToGrid w:val="0"/>
        <w:jc w:val="center"/>
        <w:rPr>
          <w:rFonts w:ascii="新細明體" w:eastAsia="新細明體" w:hAnsi="新細明體" w:cstheme="minorBidi"/>
          <w:b/>
          <w:bCs/>
          <w:sz w:val="20"/>
          <w:szCs w:val="20"/>
        </w:rPr>
      </w:pPr>
      <w:r>
        <w:rPr>
          <w:rFonts w:ascii="新細明體" w:eastAsia="新細明體" w:hAnsi="新細明體" w:cs="新細明體" w:hint="eastAsia"/>
          <w:b/>
          <w:bCs/>
          <w:sz w:val="20"/>
          <w:szCs w:val="20"/>
        </w:rPr>
        <w:t>屏東縣</w:t>
      </w:r>
      <w:r>
        <w:rPr>
          <w:rFonts w:ascii="新細明體" w:eastAsia="新細明體" w:hAnsi="新細明體" w:cs="新細明體"/>
          <w:b/>
          <w:bCs/>
          <w:sz w:val="20"/>
          <w:szCs w:val="20"/>
        </w:rPr>
        <w:t>102</w:t>
      </w:r>
      <w:r>
        <w:rPr>
          <w:rFonts w:ascii="新細明體" w:eastAsia="新細明體" w:hAnsi="新細明體" w:cs="新細明體" w:hint="eastAsia"/>
          <w:b/>
          <w:bCs/>
          <w:sz w:val="20"/>
          <w:szCs w:val="20"/>
        </w:rPr>
        <w:t>年度藝術與人文學習領域輔導團辦理十二年國民基本教育精進國中小教學品質計畫</w:t>
      </w:r>
    </w:p>
    <w:p w:rsidR="008D39E2" w:rsidRDefault="008D39E2">
      <w:pPr>
        <w:pStyle w:val="PlainText"/>
        <w:snapToGrid w:val="0"/>
        <w:jc w:val="center"/>
        <w:rPr>
          <w:rFonts w:ascii="新細明體" w:eastAsia="新細明體" w:hAnsi="新細明體" w:cstheme="minorBidi"/>
          <w:b/>
          <w:bCs/>
        </w:rPr>
      </w:pPr>
      <w:r>
        <w:rPr>
          <w:rFonts w:ascii="新細明體" w:eastAsia="新細明體" w:hAnsi="新細明體" w:cs="新細明體" w:hint="eastAsia"/>
          <w:b/>
          <w:bCs/>
        </w:rPr>
        <w:t>【輔導員專業增能與策略研發工作坊】</w:t>
      </w:r>
    </w:p>
    <w:p w:rsidR="008D39E2" w:rsidRDefault="008D39E2">
      <w:pPr>
        <w:pStyle w:val="PlainText"/>
        <w:snapToGrid w:val="0"/>
        <w:jc w:val="center"/>
        <w:rPr>
          <w:rFonts w:ascii="新細明體" w:eastAsia="新細明體" w:hAnsi="新細明體" w:cstheme="minorBidi"/>
          <w:b/>
          <w:bCs/>
          <w:sz w:val="28"/>
          <w:szCs w:val="28"/>
        </w:rPr>
      </w:pPr>
      <w:r>
        <w:rPr>
          <w:rFonts w:ascii="新細明體" w:eastAsia="新細明體" w:hAnsi="新細明體" w:cs="新細明體" w:hint="eastAsia"/>
          <w:b/>
          <w:bCs/>
          <w:sz w:val="28"/>
          <w:szCs w:val="28"/>
        </w:rPr>
        <w:t>【提升藝能科教師創意效能及教學壓力調適講座】</w:t>
      </w:r>
    </w:p>
    <w:p w:rsidR="008D39E2" w:rsidRDefault="008D39E2">
      <w:pPr>
        <w:rPr>
          <w:rFonts w:ascii="新細明體" w:cstheme="minorBidi"/>
        </w:rPr>
      </w:pPr>
    </w:p>
    <w:p w:rsidR="008D39E2" w:rsidRDefault="008D39E2">
      <w:pPr>
        <w:rPr>
          <w:rFonts w:ascii="新細明體" w:cstheme="minorBidi"/>
          <w:b/>
          <w:bCs/>
        </w:rPr>
      </w:pPr>
      <w:r>
        <w:rPr>
          <w:rFonts w:ascii="新細明體" w:hAnsi="新細明體" w:cs="新細明體" w:hint="eastAsia"/>
          <w:b/>
          <w:bCs/>
        </w:rPr>
        <w:t>一、依據：</w:t>
      </w:r>
    </w:p>
    <w:p w:rsidR="008D39E2" w:rsidRDefault="008D39E2">
      <w:pPr>
        <w:ind w:leftChars="200" w:left="480"/>
        <w:rPr>
          <w:rFonts w:ascii="新細明體" w:cstheme="minorBidi"/>
        </w:rPr>
      </w:pPr>
      <w:r>
        <w:rPr>
          <w:rFonts w:ascii="新細明體" w:hAnsi="新細明體" w:cs="新細明體"/>
        </w:rPr>
        <w:t>(</w:t>
      </w:r>
      <w:r>
        <w:rPr>
          <w:rFonts w:ascii="新細明體" w:hAnsi="新細明體" w:cs="新細明體" w:hint="eastAsia"/>
        </w:rPr>
        <w:t>一</w:t>
      </w:r>
      <w:r>
        <w:rPr>
          <w:rFonts w:ascii="新細明體" w:hAnsi="新細明體" w:cs="新細明體"/>
        </w:rPr>
        <w:t>)</w:t>
      </w:r>
      <w:r>
        <w:rPr>
          <w:rFonts w:ascii="新細明體" w:hAnsi="新細明體" w:cs="新細明體" w:hint="eastAsia"/>
        </w:rPr>
        <w:t>教育部補助辦理十二年國民基本教育精進國中小教學品質要點</w:t>
      </w:r>
    </w:p>
    <w:p w:rsidR="008D39E2" w:rsidRDefault="008D39E2">
      <w:pPr>
        <w:ind w:leftChars="200" w:left="480"/>
        <w:rPr>
          <w:rFonts w:ascii="新細明體" w:cstheme="minorBidi"/>
        </w:rPr>
      </w:pPr>
      <w:r>
        <w:rPr>
          <w:rFonts w:ascii="新細明體" w:hAnsi="新細明體" w:cs="新細明體"/>
        </w:rPr>
        <w:t>(</w:t>
      </w:r>
      <w:r>
        <w:rPr>
          <w:rFonts w:ascii="新細明體" w:hAnsi="新細明體" w:cs="新細明體" w:hint="eastAsia"/>
        </w:rPr>
        <w:t>二</w:t>
      </w:r>
      <w:r>
        <w:rPr>
          <w:rFonts w:ascii="新細明體" w:hAnsi="新細明體" w:cs="新細明體"/>
        </w:rPr>
        <w:t>)</w:t>
      </w:r>
      <w:r>
        <w:rPr>
          <w:rFonts w:ascii="新細明體" w:hAnsi="新細明體" w:cs="新細明體" w:hint="eastAsia"/>
        </w:rPr>
        <w:t>屏東縣</w:t>
      </w:r>
      <w:r>
        <w:rPr>
          <w:rFonts w:ascii="新細明體" w:hAnsi="新細明體" w:cs="新細明體"/>
        </w:rPr>
        <w:t>102</w:t>
      </w:r>
      <w:r>
        <w:rPr>
          <w:rFonts w:ascii="新細明體" w:hAnsi="新細明體" w:cs="新細明體" w:hint="eastAsia"/>
        </w:rPr>
        <w:t>年度十二年國民基本教育精進國中小教學品質計畫</w:t>
      </w:r>
    </w:p>
    <w:p w:rsidR="008D39E2" w:rsidRDefault="008D39E2">
      <w:pPr>
        <w:rPr>
          <w:rFonts w:ascii="新細明體" w:cstheme="minorBidi"/>
        </w:rPr>
      </w:pPr>
    </w:p>
    <w:p w:rsidR="008D39E2" w:rsidRDefault="008D39E2">
      <w:pPr>
        <w:rPr>
          <w:rFonts w:ascii="新細明體" w:cstheme="minorBidi"/>
          <w:b/>
          <w:bCs/>
        </w:rPr>
      </w:pPr>
      <w:r>
        <w:rPr>
          <w:rFonts w:ascii="新細明體" w:hAnsi="新細明體" w:cs="新細明體" w:hint="eastAsia"/>
          <w:b/>
          <w:bCs/>
        </w:rPr>
        <w:t>二、目標：</w:t>
      </w:r>
    </w:p>
    <w:p w:rsidR="008D39E2" w:rsidRDefault="008D39E2">
      <w:pPr>
        <w:ind w:leftChars="200" w:left="900" w:hanging="420"/>
        <w:rPr>
          <w:rFonts w:ascii="新細明體" w:cstheme="minorBidi"/>
        </w:rPr>
      </w:pPr>
      <w:r>
        <w:rPr>
          <w:rFonts w:ascii="新細明體" w:hAnsi="新細明體" w:cs="新細明體"/>
        </w:rPr>
        <w:t>(</w:t>
      </w:r>
      <w:r>
        <w:rPr>
          <w:rFonts w:ascii="新細明體" w:hAnsi="新細明體" w:cs="新細明體" w:hint="eastAsia"/>
        </w:rPr>
        <w:t>一</w:t>
      </w:r>
      <w:r>
        <w:rPr>
          <w:rFonts w:ascii="新細明體" w:hAnsi="新細明體" w:cs="新細明體"/>
        </w:rPr>
        <w:t>)</w:t>
      </w:r>
      <w:r>
        <w:rPr>
          <w:rFonts w:ascii="新細明體" w:hAnsi="新細明體" w:cs="新細明體" w:hint="eastAsia"/>
        </w:rPr>
        <w:t>提升教師教學動機及增進。</w:t>
      </w:r>
    </w:p>
    <w:p w:rsidR="008D39E2" w:rsidRDefault="008D39E2">
      <w:pPr>
        <w:ind w:leftChars="200" w:left="480"/>
        <w:rPr>
          <w:rFonts w:ascii="新細明體" w:cstheme="minorBidi"/>
        </w:rPr>
      </w:pPr>
      <w:r>
        <w:rPr>
          <w:rFonts w:ascii="新細明體" w:hAnsi="新細明體" w:cs="新細明體"/>
        </w:rPr>
        <w:t>(</w:t>
      </w:r>
      <w:r>
        <w:rPr>
          <w:rFonts w:ascii="新細明體" w:hAnsi="新細明體" w:cs="新細明體" w:hint="eastAsia"/>
        </w:rPr>
        <w:t>二</w:t>
      </w:r>
      <w:r>
        <w:rPr>
          <w:rFonts w:ascii="新細明體" w:hAnsi="新細明體" w:cs="新細明體"/>
        </w:rPr>
        <w:t>)</w:t>
      </w:r>
      <w:r>
        <w:rPr>
          <w:rFonts w:ascii="新細明體" w:hAnsi="新細明體" w:cs="新細明體" w:hint="eastAsia"/>
        </w:rPr>
        <w:t>增加教師壓力調適能力，並提升教學效益。</w:t>
      </w:r>
    </w:p>
    <w:p w:rsidR="008D39E2" w:rsidRDefault="008D39E2">
      <w:pPr>
        <w:rPr>
          <w:rFonts w:ascii="新細明體" w:cstheme="minorBidi"/>
        </w:rPr>
      </w:pPr>
    </w:p>
    <w:p w:rsidR="008D39E2" w:rsidRDefault="008D39E2">
      <w:pPr>
        <w:rPr>
          <w:rFonts w:ascii="新細明體" w:cstheme="minorBidi"/>
          <w:b/>
          <w:bCs/>
        </w:rPr>
      </w:pPr>
      <w:r>
        <w:rPr>
          <w:rFonts w:ascii="新細明體" w:hAnsi="新細明體" w:cs="新細明體" w:hint="eastAsia"/>
          <w:b/>
          <w:bCs/>
        </w:rPr>
        <w:t>三、辦理單位：</w:t>
      </w:r>
    </w:p>
    <w:p w:rsidR="008D39E2" w:rsidRDefault="008D39E2">
      <w:pPr>
        <w:ind w:leftChars="200" w:left="480"/>
        <w:rPr>
          <w:rFonts w:ascii="新細明體" w:cstheme="minorBidi"/>
        </w:rPr>
      </w:pPr>
      <w:r>
        <w:rPr>
          <w:rFonts w:ascii="新細明體" w:hAnsi="新細明體" w:cs="新細明體"/>
        </w:rPr>
        <w:t>(</w:t>
      </w:r>
      <w:r>
        <w:rPr>
          <w:rFonts w:ascii="新細明體" w:hAnsi="新細明體" w:cs="新細明體" w:hint="eastAsia"/>
        </w:rPr>
        <w:t>一</w:t>
      </w:r>
      <w:r>
        <w:rPr>
          <w:rFonts w:ascii="新細明體" w:hAnsi="新細明體" w:cs="新細明體"/>
        </w:rPr>
        <w:t>)</w:t>
      </w:r>
      <w:r>
        <w:rPr>
          <w:rFonts w:ascii="新細明體" w:hAnsi="新細明體" w:cs="新細明體" w:hint="eastAsia"/>
        </w:rPr>
        <w:t>指導單位：教育部</w:t>
      </w:r>
    </w:p>
    <w:p w:rsidR="008D39E2" w:rsidRDefault="008D39E2">
      <w:pPr>
        <w:ind w:leftChars="200" w:left="480"/>
        <w:rPr>
          <w:rFonts w:ascii="新細明體" w:cstheme="minorBidi"/>
        </w:rPr>
      </w:pPr>
      <w:r>
        <w:rPr>
          <w:rFonts w:ascii="新細明體" w:hAnsi="新細明體" w:cs="新細明體"/>
        </w:rPr>
        <w:t>(</w:t>
      </w:r>
      <w:r>
        <w:rPr>
          <w:rFonts w:ascii="新細明體" w:hAnsi="新細明體" w:cs="新細明體" w:hint="eastAsia"/>
        </w:rPr>
        <w:t>二</w:t>
      </w:r>
      <w:r>
        <w:rPr>
          <w:rFonts w:ascii="新細明體" w:hAnsi="新細明體" w:cs="新細明體"/>
        </w:rPr>
        <w:t>)</w:t>
      </w:r>
      <w:r>
        <w:rPr>
          <w:rFonts w:ascii="新細明體" w:hAnsi="新細明體" w:cs="新細明體" w:hint="eastAsia"/>
        </w:rPr>
        <w:t>主辦單位：屏東縣政府</w:t>
      </w:r>
    </w:p>
    <w:p w:rsidR="008D39E2" w:rsidRDefault="008D39E2">
      <w:pPr>
        <w:ind w:leftChars="200" w:left="480"/>
        <w:rPr>
          <w:rFonts w:ascii="新細明體" w:cstheme="minorBidi"/>
        </w:rPr>
      </w:pPr>
      <w:r>
        <w:rPr>
          <w:rFonts w:ascii="新細明體" w:hAnsi="新細明體" w:cs="新細明體"/>
        </w:rPr>
        <w:t>(</w:t>
      </w:r>
      <w:r>
        <w:rPr>
          <w:rFonts w:ascii="新細明體" w:hAnsi="新細明體" w:cs="新細明體" w:hint="eastAsia"/>
        </w:rPr>
        <w:t>三</w:t>
      </w:r>
      <w:r>
        <w:rPr>
          <w:rFonts w:ascii="新細明體" w:hAnsi="新細明體" w:cs="新細明體"/>
        </w:rPr>
        <w:t>)</w:t>
      </w:r>
      <w:r>
        <w:rPr>
          <w:rFonts w:ascii="新細明體" w:hAnsi="新細明體" w:cs="新細明體" w:hint="eastAsia"/>
        </w:rPr>
        <w:t>承辦單位：潮洲國中、豐田國小</w:t>
      </w:r>
    </w:p>
    <w:p w:rsidR="008D39E2" w:rsidRDefault="008D39E2">
      <w:pPr>
        <w:rPr>
          <w:rFonts w:ascii="新細明體" w:cstheme="minorBidi"/>
        </w:rPr>
      </w:pPr>
    </w:p>
    <w:p w:rsidR="008D39E2" w:rsidRDefault="008D39E2">
      <w:pPr>
        <w:rPr>
          <w:rFonts w:ascii="新細明體" w:cstheme="minorBidi"/>
          <w:b/>
          <w:bCs/>
        </w:rPr>
      </w:pPr>
      <w:r>
        <w:rPr>
          <w:rFonts w:ascii="新細明體" w:hAnsi="新細明體" w:cs="新細明體" w:hint="eastAsia"/>
          <w:b/>
          <w:bCs/>
        </w:rPr>
        <w:t>四、實施內容</w:t>
      </w:r>
    </w:p>
    <w:p w:rsidR="008D39E2" w:rsidRDefault="008D39E2">
      <w:pPr>
        <w:ind w:leftChars="200" w:left="480"/>
        <w:rPr>
          <w:rFonts w:ascii="新細明體" w:cstheme="minorBidi"/>
        </w:rPr>
      </w:pPr>
      <w:r>
        <w:rPr>
          <w:rFonts w:ascii="新細明體" w:hAnsi="新細明體" w:cs="新細明體"/>
        </w:rPr>
        <w:t>(</w:t>
      </w:r>
      <w:r>
        <w:rPr>
          <w:rFonts w:ascii="新細明體" w:hAnsi="新細明體" w:cs="新細明體" w:hint="eastAsia"/>
        </w:rPr>
        <w:t>一</w:t>
      </w:r>
      <w:r>
        <w:rPr>
          <w:rFonts w:ascii="新細明體" w:hAnsi="新細明體" w:cs="新細明體"/>
        </w:rPr>
        <w:t>)</w:t>
      </w:r>
      <w:r>
        <w:rPr>
          <w:rFonts w:ascii="新細明體" w:hAnsi="新細明體" w:cs="新細明體" w:hint="eastAsia"/>
        </w:rPr>
        <w:t>辦理時間：</w:t>
      </w:r>
      <w:r>
        <w:rPr>
          <w:rFonts w:ascii="新細明體" w:hAnsi="新細明體" w:cs="新細明體"/>
        </w:rPr>
        <w:t>103</w:t>
      </w:r>
      <w:r>
        <w:rPr>
          <w:rFonts w:ascii="新細明體" w:hAnsi="新細明體" w:cs="新細明體" w:hint="eastAsia"/>
        </w:rPr>
        <w:t>年</w:t>
      </w:r>
      <w:r>
        <w:rPr>
          <w:rFonts w:ascii="新細明體" w:hAnsi="新細明體" w:cs="新細明體"/>
        </w:rPr>
        <w:t>1</w:t>
      </w:r>
      <w:r>
        <w:rPr>
          <w:rFonts w:ascii="新細明體" w:hAnsi="新細明體" w:cs="新細明體" w:hint="eastAsia"/>
        </w:rPr>
        <w:t>月</w:t>
      </w:r>
      <w:r>
        <w:rPr>
          <w:rFonts w:ascii="新細明體" w:hAnsi="新細明體" w:cs="新細明體"/>
        </w:rPr>
        <w:t xml:space="preserve"> 11</w:t>
      </w:r>
      <w:r>
        <w:rPr>
          <w:rFonts w:ascii="新細明體" w:hAnsi="新細明體" w:cs="新細明體" w:hint="eastAsia"/>
        </w:rPr>
        <w:t>日</w:t>
      </w:r>
      <w:r>
        <w:rPr>
          <w:rFonts w:ascii="新細明體" w:hAnsi="新細明體" w:cs="新細明體"/>
        </w:rPr>
        <w:t>(</w:t>
      </w:r>
      <w:r>
        <w:rPr>
          <w:rFonts w:ascii="新細明體" w:hAnsi="新細明體" w:cs="新細明體" w:hint="eastAsia"/>
        </w:rPr>
        <w:t>六</w:t>
      </w:r>
      <w:r>
        <w:rPr>
          <w:rFonts w:ascii="新細明體" w:hAnsi="新細明體" w:cs="新細明體"/>
        </w:rPr>
        <w:t>)09:</w:t>
      </w:r>
      <w:r>
        <w:rPr>
          <w:rFonts w:ascii="新細明體" w:cs="新細明體"/>
        </w:rPr>
        <w:t>0</w:t>
      </w:r>
      <w:r>
        <w:rPr>
          <w:rFonts w:ascii="新細明體" w:hAnsi="新細明體" w:cs="新細明體"/>
        </w:rPr>
        <w:t>0~1</w:t>
      </w:r>
      <w:r>
        <w:rPr>
          <w:rFonts w:ascii="新細明體" w:cs="新細明體"/>
        </w:rPr>
        <w:t>0</w:t>
      </w:r>
      <w:r>
        <w:rPr>
          <w:rFonts w:ascii="新細明體" w:hAnsi="新細明體" w:cs="新細明體"/>
        </w:rPr>
        <w:t>:5</w:t>
      </w:r>
      <w:r>
        <w:rPr>
          <w:rFonts w:ascii="新細明體" w:cs="新細明體"/>
        </w:rPr>
        <w:t>0</w:t>
      </w:r>
      <w:r>
        <w:rPr>
          <w:rFonts w:ascii="新細明體" w:hAnsi="新細明體" w:cs="新細明體" w:hint="eastAsia"/>
        </w:rPr>
        <w:t>。</w:t>
      </w:r>
    </w:p>
    <w:p w:rsidR="008D39E2" w:rsidRDefault="008D39E2">
      <w:pPr>
        <w:ind w:leftChars="200" w:left="480"/>
        <w:rPr>
          <w:rFonts w:ascii="新細明體" w:cstheme="minorBidi"/>
        </w:rPr>
      </w:pPr>
      <w:r>
        <w:rPr>
          <w:rFonts w:ascii="新細明體" w:hAnsi="新細明體" w:cs="新細明體"/>
        </w:rPr>
        <w:t>(</w:t>
      </w:r>
      <w:r>
        <w:rPr>
          <w:rFonts w:ascii="新細明體" w:hAnsi="新細明體" w:cs="新細明體" w:hint="eastAsia"/>
        </w:rPr>
        <w:t>二</w:t>
      </w:r>
      <w:r>
        <w:rPr>
          <w:rFonts w:ascii="新細明體" w:hAnsi="新細明體" w:cs="新細明體"/>
        </w:rPr>
        <w:t>)</w:t>
      </w:r>
      <w:r>
        <w:rPr>
          <w:rFonts w:ascii="新細明體" w:hAnsi="新細明體" w:cs="新細明體" w:hint="eastAsia"/>
        </w:rPr>
        <w:t>參加對象：屏東縣國中小藝文教師，預計</w:t>
      </w:r>
      <w:r>
        <w:rPr>
          <w:rFonts w:ascii="新細明體" w:hAnsi="新細明體" w:cs="新細明體"/>
        </w:rPr>
        <w:t>40</w:t>
      </w:r>
      <w:r>
        <w:rPr>
          <w:rFonts w:ascii="新細明體" w:hAnsi="新細明體" w:cs="新細明體" w:hint="eastAsia"/>
        </w:rPr>
        <w:t>人。</w:t>
      </w:r>
    </w:p>
    <w:p w:rsidR="008D39E2" w:rsidRDefault="008D39E2">
      <w:pPr>
        <w:rPr>
          <w:rFonts w:ascii="新細明體" w:cstheme="minorBidi"/>
        </w:rPr>
      </w:pPr>
      <w:r>
        <w:rPr>
          <w:rFonts w:ascii="新細明體" w:hAnsi="新細明體" w:cs="新細明體"/>
        </w:rPr>
        <w:t xml:space="preserve">    (</w:t>
      </w:r>
      <w:r>
        <w:rPr>
          <w:rFonts w:ascii="新細明體" w:hAnsi="新細明體" w:cs="新細明體" w:hint="eastAsia"/>
        </w:rPr>
        <w:t>三</w:t>
      </w:r>
      <w:r>
        <w:rPr>
          <w:rFonts w:ascii="新細明體" w:hAnsi="新細明體" w:cs="新細明體"/>
        </w:rPr>
        <w:t>)</w:t>
      </w:r>
      <w:r>
        <w:rPr>
          <w:rFonts w:ascii="新細明體" w:hAnsi="新細明體" w:cs="新細明體" w:hint="eastAsia"/>
        </w:rPr>
        <w:t>活動地點：潮州鎮立圖書館二樓視聽室</w:t>
      </w:r>
      <w:r>
        <w:rPr>
          <w:rFonts w:ascii="新細明體" w:hAnsi="新細明體" w:cs="新細明體"/>
        </w:rPr>
        <w:t>(</w:t>
      </w:r>
      <w:r>
        <w:rPr>
          <w:rFonts w:cs="新細明體" w:hint="eastAsia"/>
        </w:rPr>
        <w:t>地址</w:t>
      </w:r>
      <w:r>
        <w:t xml:space="preserve"> 92047</w:t>
      </w:r>
      <w:r>
        <w:rPr>
          <w:rFonts w:cs="新細明體" w:hint="eastAsia"/>
        </w:rPr>
        <w:t>屏東縣潮州鎮三星路</w:t>
      </w:r>
      <w:r>
        <w:t>39</w:t>
      </w:r>
      <w:r>
        <w:rPr>
          <w:rFonts w:cs="新細明體" w:hint="eastAsia"/>
        </w:rPr>
        <w:t>號</w:t>
      </w:r>
      <w:r>
        <w:t>)</w:t>
      </w:r>
      <w:r>
        <w:rPr>
          <w:rFonts w:ascii="新細明體" w:hAnsi="新細明體" w:cs="新細明體" w:hint="eastAsia"/>
        </w:rPr>
        <w:t>。</w:t>
      </w:r>
    </w:p>
    <w:p w:rsidR="008D39E2" w:rsidRDefault="008D39E2">
      <w:pPr>
        <w:ind w:leftChars="200" w:left="480"/>
        <w:rPr>
          <w:rFonts w:ascii="新細明體" w:cstheme="minorBidi"/>
        </w:rPr>
      </w:pPr>
      <w:r>
        <w:rPr>
          <w:rFonts w:ascii="新細明體" w:hAnsi="新細明體" w:cs="新細明體"/>
        </w:rPr>
        <w:t>(</w:t>
      </w:r>
      <w:r>
        <w:rPr>
          <w:rFonts w:ascii="新細明體" w:hAnsi="新細明體" w:cs="新細明體" w:hint="eastAsia"/>
        </w:rPr>
        <w:t>四</w:t>
      </w:r>
      <w:r>
        <w:rPr>
          <w:rFonts w:ascii="新細明體" w:hAnsi="新細明體" w:cs="新細明體"/>
        </w:rPr>
        <w:t>)</w:t>
      </w:r>
      <w:r>
        <w:rPr>
          <w:rFonts w:ascii="新細明體" w:hAnsi="新細明體" w:cs="新細明體" w:hint="eastAsia"/>
        </w:rPr>
        <w:t>課程內容：</w:t>
      </w:r>
    </w:p>
    <w:tbl>
      <w:tblPr>
        <w:tblW w:w="932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3402"/>
        <w:gridCol w:w="2126"/>
        <w:gridCol w:w="2241"/>
      </w:tblGrid>
      <w:tr w:rsidR="008D39E2">
        <w:trPr>
          <w:trHeight w:val="441"/>
        </w:trPr>
        <w:tc>
          <w:tcPr>
            <w:tcW w:w="1560" w:type="dxa"/>
            <w:vAlign w:val="center"/>
          </w:tcPr>
          <w:p w:rsidR="008D39E2" w:rsidRDefault="008D39E2">
            <w:pPr>
              <w:jc w:val="center"/>
              <w:rPr>
                <w:rFonts w:ascii="新細明體" w:cstheme="minorBidi"/>
                <w:b/>
                <w:bCs/>
              </w:rPr>
            </w:pPr>
            <w:r>
              <w:rPr>
                <w:rFonts w:ascii="新細明體" w:hAnsi="新細明體" w:cs="新細明體" w:hint="eastAsia"/>
                <w:b/>
                <w:bCs/>
              </w:rPr>
              <w:t>時間</w:t>
            </w:r>
          </w:p>
        </w:tc>
        <w:tc>
          <w:tcPr>
            <w:tcW w:w="3402" w:type="dxa"/>
            <w:vAlign w:val="center"/>
          </w:tcPr>
          <w:p w:rsidR="008D39E2" w:rsidRDefault="008D39E2">
            <w:pPr>
              <w:jc w:val="center"/>
              <w:rPr>
                <w:rFonts w:ascii="新細明體" w:cstheme="minorBidi"/>
                <w:b/>
                <w:bCs/>
              </w:rPr>
            </w:pPr>
            <w:r>
              <w:rPr>
                <w:rFonts w:ascii="新細明體" w:hAnsi="新細明體" w:cs="新細明體" w:hint="eastAsia"/>
                <w:b/>
                <w:bCs/>
              </w:rPr>
              <w:t>內容</w:t>
            </w:r>
          </w:p>
        </w:tc>
        <w:tc>
          <w:tcPr>
            <w:tcW w:w="2126" w:type="dxa"/>
            <w:vAlign w:val="center"/>
          </w:tcPr>
          <w:p w:rsidR="008D39E2" w:rsidRDefault="008D39E2">
            <w:pPr>
              <w:jc w:val="center"/>
              <w:rPr>
                <w:rFonts w:ascii="新細明體" w:cstheme="minorBidi"/>
                <w:b/>
                <w:bCs/>
              </w:rPr>
            </w:pPr>
            <w:r>
              <w:rPr>
                <w:rFonts w:ascii="新細明體" w:hAnsi="新細明體" w:cs="新細明體" w:hint="eastAsia"/>
                <w:b/>
                <w:bCs/>
              </w:rPr>
              <w:t>主持</w:t>
            </w:r>
            <w:r>
              <w:rPr>
                <w:rFonts w:ascii="新細明體" w:hAnsi="新細明體" w:cs="新細明體"/>
                <w:b/>
                <w:bCs/>
              </w:rPr>
              <w:t>(</w:t>
            </w:r>
            <w:r>
              <w:rPr>
                <w:rFonts w:ascii="新細明體" w:hAnsi="新細明體" w:cs="新細明體" w:hint="eastAsia"/>
                <w:b/>
                <w:bCs/>
              </w:rPr>
              <w:t>講</w:t>
            </w:r>
            <w:r>
              <w:rPr>
                <w:rFonts w:ascii="新細明體" w:hAnsi="新細明體" w:cs="新細明體"/>
                <w:b/>
                <w:bCs/>
              </w:rPr>
              <w:t>)</w:t>
            </w:r>
            <w:r>
              <w:rPr>
                <w:rFonts w:ascii="新細明體" w:hAnsi="新細明體" w:cs="新細明體" w:hint="eastAsia"/>
                <w:b/>
                <w:bCs/>
              </w:rPr>
              <w:t>人</w:t>
            </w:r>
          </w:p>
        </w:tc>
        <w:tc>
          <w:tcPr>
            <w:tcW w:w="2241" w:type="dxa"/>
            <w:vAlign w:val="center"/>
          </w:tcPr>
          <w:p w:rsidR="008D39E2" w:rsidRDefault="008D39E2">
            <w:pPr>
              <w:jc w:val="center"/>
              <w:rPr>
                <w:rFonts w:ascii="新細明體" w:cstheme="minorBidi"/>
                <w:b/>
                <w:bCs/>
              </w:rPr>
            </w:pPr>
            <w:r>
              <w:rPr>
                <w:rFonts w:ascii="新細明體" w:hAnsi="新細明體" w:cs="新細明體" w:hint="eastAsia"/>
                <w:b/>
                <w:bCs/>
              </w:rPr>
              <w:t>地點</w:t>
            </w:r>
          </w:p>
        </w:tc>
      </w:tr>
      <w:tr w:rsidR="008D39E2">
        <w:trPr>
          <w:cantSplit/>
          <w:trHeight w:val="560"/>
        </w:trPr>
        <w:tc>
          <w:tcPr>
            <w:tcW w:w="1560" w:type="dxa"/>
            <w:vAlign w:val="center"/>
          </w:tcPr>
          <w:p w:rsidR="008D39E2" w:rsidRDefault="008D39E2">
            <w:pPr>
              <w:rPr>
                <w:rFonts w:ascii="新細明體" w:cs="新細明體"/>
              </w:rPr>
            </w:pPr>
            <w:r>
              <w:rPr>
                <w:rFonts w:ascii="新細明體" w:hAnsi="新細明體" w:cs="新細明體"/>
              </w:rPr>
              <w:t>9:</w:t>
            </w:r>
            <w:r>
              <w:rPr>
                <w:rFonts w:ascii="新細明體" w:cs="新細明體"/>
              </w:rPr>
              <w:t>0</w:t>
            </w:r>
            <w:r>
              <w:rPr>
                <w:rFonts w:ascii="新細明體" w:hAnsi="新細明體" w:cs="新細明體"/>
              </w:rPr>
              <w:t>0~9:5</w:t>
            </w:r>
            <w:r>
              <w:rPr>
                <w:rFonts w:ascii="新細明體" w:cs="新細明體"/>
              </w:rPr>
              <w:t>0</w:t>
            </w:r>
          </w:p>
        </w:tc>
        <w:tc>
          <w:tcPr>
            <w:tcW w:w="3402" w:type="dxa"/>
            <w:vAlign w:val="center"/>
          </w:tcPr>
          <w:p w:rsidR="008D39E2" w:rsidRDefault="008D39E2">
            <w:pPr>
              <w:rPr>
                <w:rFonts w:ascii="新細明體" w:cstheme="minorBidi"/>
              </w:rPr>
            </w:pPr>
            <w:r>
              <w:rPr>
                <w:rFonts w:ascii="新細明體" w:hAnsi="新細明體" w:cs="新細明體" w:hint="eastAsia"/>
              </w:rPr>
              <w:t>藝能科教師創意效能之提升</w:t>
            </w:r>
          </w:p>
        </w:tc>
        <w:tc>
          <w:tcPr>
            <w:tcW w:w="2126" w:type="dxa"/>
            <w:vMerge w:val="restart"/>
            <w:vAlign w:val="center"/>
          </w:tcPr>
          <w:p w:rsidR="008D39E2" w:rsidRDefault="008D39E2">
            <w:pPr>
              <w:jc w:val="center"/>
              <w:rPr>
                <w:rFonts w:ascii="新細明體" w:cstheme="minorBidi"/>
              </w:rPr>
            </w:pPr>
            <w:r>
              <w:rPr>
                <w:rFonts w:ascii="新細明體" w:hAnsi="新細明體" w:cs="新細明體" w:hint="eastAsia"/>
              </w:rPr>
              <w:t>榮總臨床心理師</w:t>
            </w:r>
            <w:r>
              <w:rPr>
                <w:rFonts w:ascii="新細明體" w:hAnsi="新細明體" w:cs="新細明體"/>
              </w:rPr>
              <w:t>~</w:t>
            </w:r>
          </w:p>
          <w:p w:rsidR="008D39E2" w:rsidRDefault="008D39E2">
            <w:pPr>
              <w:jc w:val="center"/>
              <w:rPr>
                <w:rFonts w:ascii="新細明體" w:cstheme="minorBidi"/>
              </w:rPr>
            </w:pPr>
            <w:r>
              <w:rPr>
                <w:rFonts w:ascii="新細明體" w:hAnsi="新細明體" w:cs="新細明體" w:hint="eastAsia"/>
              </w:rPr>
              <w:t>鍾玉琪心理師</w:t>
            </w:r>
          </w:p>
        </w:tc>
        <w:tc>
          <w:tcPr>
            <w:tcW w:w="2241" w:type="dxa"/>
            <w:vMerge w:val="restart"/>
            <w:vAlign w:val="center"/>
          </w:tcPr>
          <w:p w:rsidR="008D39E2" w:rsidRDefault="008D39E2">
            <w:pPr>
              <w:jc w:val="center"/>
              <w:rPr>
                <w:rFonts w:ascii="新細明體" w:cstheme="minorBidi"/>
              </w:rPr>
            </w:pPr>
            <w:r>
              <w:rPr>
                <w:rFonts w:ascii="新細明體" w:hAnsi="新細明體" w:cs="新細明體" w:hint="eastAsia"/>
              </w:rPr>
              <w:t>潮州鎮立圖書館二樓視聽室</w:t>
            </w:r>
          </w:p>
        </w:tc>
      </w:tr>
      <w:tr w:rsidR="008D39E2">
        <w:trPr>
          <w:cantSplit/>
          <w:trHeight w:val="560"/>
        </w:trPr>
        <w:tc>
          <w:tcPr>
            <w:tcW w:w="1560" w:type="dxa"/>
            <w:vAlign w:val="center"/>
          </w:tcPr>
          <w:p w:rsidR="008D39E2" w:rsidRDefault="008D39E2">
            <w:pPr>
              <w:rPr>
                <w:rFonts w:ascii="新細明體" w:cs="新細明體"/>
              </w:rPr>
            </w:pPr>
            <w:r>
              <w:rPr>
                <w:rFonts w:ascii="新細明體" w:hAnsi="新細明體" w:cs="新細明體"/>
              </w:rPr>
              <w:t>10:</w:t>
            </w:r>
            <w:r>
              <w:rPr>
                <w:rFonts w:ascii="新細明體" w:cs="新細明體"/>
              </w:rPr>
              <w:t>0</w:t>
            </w:r>
            <w:r>
              <w:rPr>
                <w:rFonts w:ascii="新細明體" w:hAnsi="新細明體" w:cs="新細明體"/>
              </w:rPr>
              <w:t>0~1</w:t>
            </w:r>
            <w:r>
              <w:rPr>
                <w:rFonts w:ascii="新細明體" w:cs="新細明體"/>
              </w:rPr>
              <w:t>0</w:t>
            </w:r>
            <w:r>
              <w:rPr>
                <w:rFonts w:ascii="新細明體" w:hAnsi="新細明體" w:cs="新細明體"/>
              </w:rPr>
              <w:t>:5</w:t>
            </w:r>
            <w:r>
              <w:rPr>
                <w:rFonts w:ascii="新細明體" w:cs="新細明體"/>
              </w:rPr>
              <w:t>0</w:t>
            </w:r>
          </w:p>
        </w:tc>
        <w:tc>
          <w:tcPr>
            <w:tcW w:w="3402" w:type="dxa"/>
            <w:vAlign w:val="center"/>
          </w:tcPr>
          <w:p w:rsidR="008D39E2" w:rsidRDefault="008D39E2">
            <w:pPr>
              <w:rPr>
                <w:rFonts w:ascii="新細明體" w:cstheme="minorBidi"/>
              </w:rPr>
            </w:pPr>
            <w:r>
              <w:rPr>
                <w:rFonts w:ascii="新細明體" w:hAnsi="新細明體" w:cs="新細明體" w:hint="eastAsia"/>
              </w:rPr>
              <w:t>教學壓力調適</w:t>
            </w:r>
          </w:p>
        </w:tc>
        <w:tc>
          <w:tcPr>
            <w:tcW w:w="2126" w:type="dxa"/>
            <w:vMerge/>
            <w:vAlign w:val="center"/>
          </w:tcPr>
          <w:p w:rsidR="008D39E2" w:rsidRDefault="008D39E2">
            <w:pPr>
              <w:jc w:val="center"/>
              <w:rPr>
                <w:rFonts w:ascii="新細明體" w:cstheme="minorBidi"/>
              </w:rPr>
            </w:pPr>
          </w:p>
        </w:tc>
        <w:tc>
          <w:tcPr>
            <w:tcW w:w="2241" w:type="dxa"/>
            <w:vMerge/>
            <w:vAlign w:val="center"/>
          </w:tcPr>
          <w:p w:rsidR="008D39E2" w:rsidRDefault="008D39E2">
            <w:pPr>
              <w:jc w:val="center"/>
              <w:rPr>
                <w:rFonts w:ascii="新細明體" w:cstheme="minorBidi"/>
              </w:rPr>
            </w:pPr>
          </w:p>
        </w:tc>
      </w:tr>
    </w:tbl>
    <w:p w:rsidR="008D39E2" w:rsidRDefault="008D39E2">
      <w:pPr>
        <w:ind w:leftChars="200" w:left="480"/>
        <w:rPr>
          <w:rFonts w:ascii="新細明體" w:cstheme="minorBidi"/>
        </w:rPr>
      </w:pPr>
    </w:p>
    <w:p w:rsidR="008D39E2" w:rsidRDefault="008D39E2">
      <w:pPr>
        <w:autoSpaceDE w:val="0"/>
        <w:autoSpaceDN w:val="0"/>
        <w:adjustRightInd w:val="0"/>
        <w:ind w:left="1201" w:hangingChars="500" w:hanging="1201"/>
        <w:rPr>
          <w:rFonts w:ascii="新細明體" w:cstheme="minorBidi"/>
          <w:kern w:val="0"/>
        </w:rPr>
      </w:pPr>
      <w:r>
        <w:rPr>
          <w:rFonts w:ascii="新細明體" w:hAnsi="新細明體" w:cs="新細明體" w:hint="eastAsia"/>
          <w:b/>
          <w:bCs/>
        </w:rPr>
        <w:t>五、認證：</w:t>
      </w:r>
      <w:r>
        <w:rPr>
          <w:rFonts w:ascii="新細明體" w:hAnsi="新細明體" w:cs="新細明體" w:hint="eastAsia"/>
          <w:kern w:val="0"/>
        </w:rPr>
        <w:t>參加教師請至全國教師在職進修中心網站</w:t>
      </w:r>
      <w:r>
        <w:rPr>
          <w:rFonts w:ascii="新細明體" w:hAnsi="新細明體" w:cs="新細明體"/>
          <w:kern w:val="0"/>
        </w:rPr>
        <w:t>(http://inservice.edu.tw),</w:t>
      </w:r>
      <w:r>
        <w:rPr>
          <w:rFonts w:ascii="新細明體" w:hAnsi="新細明體" w:cs="新細明體" w:hint="eastAsia"/>
          <w:kern w:val="0"/>
        </w:rPr>
        <w:t>按所參加場次報名研習，全程參加者將核發研習時數。</w:t>
      </w:r>
    </w:p>
    <w:p w:rsidR="008D39E2" w:rsidRDefault="008D39E2">
      <w:pPr>
        <w:rPr>
          <w:rFonts w:ascii="新細明體" w:cstheme="minorBidi"/>
        </w:rPr>
      </w:pPr>
    </w:p>
    <w:p w:rsidR="008D39E2" w:rsidRDefault="008D39E2">
      <w:pPr>
        <w:ind w:left="1441" w:hangingChars="600" w:hanging="1441"/>
        <w:rPr>
          <w:rFonts w:ascii="新細明體" w:cstheme="minorBidi"/>
          <w:b/>
          <w:bCs/>
        </w:rPr>
      </w:pPr>
      <w:r>
        <w:rPr>
          <w:rFonts w:ascii="新細明體" w:hAnsi="新細明體" w:cs="新細明體" w:hint="eastAsia"/>
          <w:b/>
          <w:bCs/>
        </w:rPr>
        <w:t>六、經費來源：</w:t>
      </w:r>
    </w:p>
    <w:p w:rsidR="008D39E2" w:rsidRDefault="008D39E2">
      <w:pPr>
        <w:ind w:left="1440" w:hangingChars="600" w:hanging="1440"/>
        <w:rPr>
          <w:rFonts w:ascii="新細明體" w:cstheme="minorBidi"/>
        </w:rPr>
      </w:pPr>
      <w:r>
        <w:rPr>
          <w:rFonts w:ascii="新細明體" w:hAnsi="新細明體" w:cs="新細明體"/>
        </w:rPr>
        <w:t xml:space="preserve">   </w:t>
      </w:r>
      <w:r>
        <w:rPr>
          <w:rFonts w:ascii="新細明體" w:hAnsi="新細明體" w:cs="新細明體" w:hint="eastAsia"/>
        </w:rPr>
        <w:t>「教育部</w:t>
      </w:r>
      <w:r>
        <w:rPr>
          <w:rFonts w:ascii="新細明體" w:hAnsi="新細明體" w:cs="新細明體"/>
        </w:rPr>
        <w:t>102</w:t>
      </w:r>
      <w:r>
        <w:rPr>
          <w:rFonts w:ascii="新細明體" w:hAnsi="新細明體" w:cs="新細明體" w:hint="eastAsia"/>
        </w:rPr>
        <w:t>年度十二年國民基本教育精進國中小教學品質計畫」補助經費</w:t>
      </w:r>
    </w:p>
    <w:p w:rsidR="008D39E2" w:rsidRDefault="008D39E2">
      <w:pPr>
        <w:rPr>
          <w:rFonts w:ascii="新細明體" w:cstheme="minorBidi"/>
        </w:rPr>
      </w:pPr>
    </w:p>
    <w:p w:rsidR="008D39E2" w:rsidRDefault="008D39E2">
      <w:pPr>
        <w:ind w:left="2102" w:hangingChars="875" w:hanging="2102"/>
        <w:rPr>
          <w:rFonts w:ascii="新細明體" w:cstheme="minorBidi"/>
          <w:b/>
          <w:bCs/>
        </w:rPr>
      </w:pPr>
      <w:r>
        <w:rPr>
          <w:rFonts w:ascii="新細明體" w:hAnsi="新細明體" w:cs="新細明體" w:hint="eastAsia"/>
          <w:b/>
          <w:bCs/>
        </w:rPr>
        <w:t>七、檢核回饋機制：課程研發成果於到校輔導、數位學校平台分享與討論回饋。</w:t>
      </w:r>
    </w:p>
    <w:p w:rsidR="008D39E2" w:rsidRDefault="008D39E2">
      <w:pPr>
        <w:rPr>
          <w:rFonts w:ascii="新細明體" w:cstheme="minorBidi"/>
        </w:rPr>
      </w:pPr>
    </w:p>
    <w:p w:rsidR="008D39E2" w:rsidRDefault="008D39E2">
      <w:pPr>
        <w:rPr>
          <w:rFonts w:ascii="新細明體" w:cstheme="minorBidi"/>
          <w:b/>
          <w:bCs/>
        </w:rPr>
      </w:pPr>
      <w:r>
        <w:rPr>
          <w:rFonts w:ascii="新細明體" w:hAnsi="新細明體" w:cs="新細明體" w:hint="eastAsia"/>
          <w:b/>
          <w:bCs/>
        </w:rPr>
        <w:t>八、本計劃經呈報縣府核定後實施，修訂時亦同。</w:t>
      </w:r>
    </w:p>
    <w:sectPr w:rsidR="008D39E2" w:rsidSect="008D39E2">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9E2" w:rsidRDefault="008D39E2">
      <w:pPr>
        <w:rPr>
          <w:rFonts w:cstheme="minorBidi"/>
        </w:rPr>
      </w:pPr>
      <w:r>
        <w:rPr>
          <w:rFonts w:cstheme="minorBidi"/>
        </w:rPr>
        <w:separator/>
      </w:r>
    </w:p>
  </w:endnote>
  <w:endnote w:type="continuationSeparator" w:id="0">
    <w:p w:rsidR="008D39E2" w:rsidRDefault="008D39E2">
      <w:pPr>
        <w:rPr>
          <w:rFonts w:cstheme="minorBidi"/>
        </w:rPr>
      </w:pPr>
      <w:r>
        <w:rPr>
          <w:rFonts w:cstheme="minorBidi"/>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9E2" w:rsidRDefault="008D39E2">
      <w:pPr>
        <w:rPr>
          <w:rFonts w:cstheme="minorBidi"/>
        </w:rPr>
      </w:pPr>
      <w:r>
        <w:rPr>
          <w:rFonts w:cstheme="minorBidi"/>
        </w:rPr>
        <w:separator/>
      </w:r>
    </w:p>
  </w:footnote>
  <w:footnote w:type="continuationSeparator" w:id="0">
    <w:p w:rsidR="008D39E2" w:rsidRDefault="008D39E2">
      <w:pPr>
        <w:rPr>
          <w:rFonts w:cstheme="minorBidi"/>
        </w:rPr>
      </w:pPr>
      <w:r>
        <w:rPr>
          <w:rFonts w:cstheme="minorBidi"/>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39E2"/>
    <w:rsid w:val="008D39E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Times New Roman" w:eastAsia="新細明體" w:hAnsi="Times New Roman" w:cs="Times New Roman"/>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aliases w:val="一般文字 字元"/>
    <w:basedOn w:val="Normal"/>
    <w:link w:val="PlainTextChar"/>
    <w:uiPriority w:val="99"/>
    <w:rPr>
      <w:rFonts w:ascii="細明體" w:eastAsia="細明體" w:hAnsi="Courier New" w:cs="細明體"/>
    </w:rPr>
  </w:style>
  <w:style w:type="character" w:customStyle="1" w:styleId="PlainTextChar">
    <w:name w:val="Plain Text Char"/>
    <w:aliases w:val="一般文字 字元 Char"/>
    <w:basedOn w:val="DefaultParagraphFont"/>
    <w:link w:val="PlainText"/>
    <w:uiPriority w:val="99"/>
    <w:rPr>
      <w:rFonts w:ascii="細明體" w:eastAsia="細明體" w:hAnsi="Courier New" w:cs="細明體"/>
      <w:sz w:val="24"/>
      <w:szCs w:val="24"/>
    </w:rPr>
  </w:style>
  <w:style w:type="paragraph" w:styleId="Header">
    <w:name w:val="header"/>
    <w:basedOn w:val="Normal"/>
    <w:link w:val="HeaderChar"/>
    <w:uiPriority w:val="9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Pr>
      <w:rFonts w:ascii="Times New Roman" w:eastAsia="新細明體" w:hAnsi="Times New Roman" w:cs="Times New Roman"/>
      <w:sz w:val="20"/>
      <w:szCs w:val="20"/>
    </w:rPr>
  </w:style>
  <w:style w:type="paragraph" w:styleId="Footer">
    <w:name w:val="footer"/>
    <w:basedOn w:val="Normal"/>
    <w:link w:val="FooterChar"/>
    <w:uiPriority w:val="9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94</Words>
  <Characters>538</Characters>
  <Application>Microsoft Office Outlook</Application>
  <DocSecurity>0</DocSecurity>
  <Lines>0</Lines>
  <Paragraphs>0</Paragraphs>
  <ScaleCrop>false</ScaleCrop>
  <Company>edu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屏東縣102年度藝術與人文學習領域輔導團辦理十二年國民基本教育精進國中小教學品質計畫</dc:title>
  <dc:subject/>
  <dc:creator>admin</dc:creator>
  <cp:keywords/>
  <dc:description/>
  <cp:lastModifiedBy>張明哲</cp:lastModifiedBy>
  <cp:revision>2</cp:revision>
  <dcterms:created xsi:type="dcterms:W3CDTF">2013-12-27T09:22:00Z</dcterms:created>
  <dcterms:modified xsi:type="dcterms:W3CDTF">2013-12-27T09:22:00Z</dcterms:modified>
</cp:coreProperties>
</file>