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715" w:rsidRPr="007F63A5" w:rsidRDefault="008E1715" w:rsidP="00783033">
      <w:pPr>
        <w:spacing w:beforeLines="50" w:afterLines="50" w:line="240" w:lineRule="atLeast"/>
        <w:jc w:val="center"/>
        <w:rPr>
          <w:rFonts w:ascii="華康中圓體" w:eastAsia="華康中圓體"/>
          <w:b/>
          <w:sz w:val="40"/>
          <w:szCs w:val="40"/>
          <w:u w:val="single"/>
        </w:rPr>
      </w:pPr>
      <w:r w:rsidRPr="007F63A5">
        <w:rPr>
          <w:rFonts w:ascii="華康中圓體" w:eastAsia="華康中圓體"/>
          <w:b/>
          <w:sz w:val="40"/>
          <w:szCs w:val="40"/>
          <w:u w:val="single"/>
        </w:rPr>
        <w:t>2013</w:t>
      </w:r>
      <w:r w:rsidRPr="007F63A5">
        <w:rPr>
          <w:rFonts w:ascii="華康中圓體" w:eastAsia="華康中圓體" w:hint="eastAsia"/>
          <w:b/>
          <w:sz w:val="40"/>
          <w:szCs w:val="40"/>
          <w:u w:val="single"/>
        </w:rPr>
        <w:t>屏東高工暑假閱讀營隊活動企劃書</w:t>
      </w:r>
    </w:p>
    <w:p w:rsidR="008E1715" w:rsidRPr="00FD2E72" w:rsidRDefault="008E1715" w:rsidP="000E0BE3">
      <w:pPr>
        <w:pStyle w:val="ListParagraph"/>
        <w:numPr>
          <w:ilvl w:val="0"/>
          <w:numId w:val="1"/>
        </w:numPr>
        <w:spacing w:beforeLines="50" w:afterLines="50" w:line="360" w:lineRule="exact"/>
        <w:ind w:leftChars="0" w:left="567" w:hanging="567"/>
        <w:rPr>
          <w:rFonts w:ascii="華康中圓體" w:eastAsia="華康中圓體"/>
          <w:sz w:val="28"/>
          <w:szCs w:val="28"/>
        </w:rPr>
      </w:pPr>
      <w:r w:rsidRPr="00FD2E72">
        <w:rPr>
          <w:rFonts w:ascii="華康中圓體" w:eastAsia="華康中圓體" w:hint="eastAsia"/>
          <w:sz w:val="28"/>
          <w:szCs w:val="28"/>
        </w:rPr>
        <w:t>活動名稱</w:t>
      </w:r>
      <w:r w:rsidRPr="00FD2E72">
        <w:rPr>
          <w:rFonts w:ascii="華康中圓體" w:eastAsia="華康中圓體"/>
          <w:sz w:val="28"/>
          <w:szCs w:val="28"/>
        </w:rPr>
        <w:t xml:space="preserve">: </w:t>
      </w:r>
      <w:r>
        <w:rPr>
          <w:rFonts w:ascii="華康中圓體" w:eastAsia="華康中圓體" w:hint="eastAsia"/>
          <w:sz w:val="28"/>
          <w:szCs w:val="28"/>
        </w:rPr>
        <w:t>「</w:t>
      </w:r>
      <w:r w:rsidRPr="00FD2E72">
        <w:rPr>
          <w:rFonts w:ascii="華康中圓體" w:eastAsia="華康中圓體" w:hint="eastAsia"/>
          <w:sz w:val="28"/>
          <w:szCs w:val="28"/>
        </w:rPr>
        <w:t>來一課</w:t>
      </w:r>
      <w:r>
        <w:rPr>
          <w:rFonts w:ascii="華康中圓體" w:eastAsia="華康中圓體" w:hint="eastAsia"/>
          <w:sz w:val="28"/>
          <w:szCs w:val="28"/>
        </w:rPr>
        <w:t>！」</w:t>
      </w:r>
    </w:p>
    <w:p w:rsidR="008E1715" w:rsidRPr="00FD2E72" w:rsidRDefault="008E1715" w:rsidP="000E0BE3">
      <w:pPr>
        <w:pStyle w:val="ListParagraph"/>
        <w:numPr>
          <w:ilvl w:val="0"/>
          <w:numId w:val="1"/>
        </w:numPr>
        <w:spacing w:beforeLines="50" w:afterLines="50" w:line="360" w:lineRule="exact"/>
        <w:ind w:leftChars="0" w:left="567" w:hanging="567"/>
        <w:rPr>
          <w:rFonts w:ascii="華康中圓體" w:eastAsia="華康中圓體"/>
          <w:sz w:val="28"/>
          <w:szCs w:val="28"/>
        </w:rPr>
      </w:pPr>
      <w:r>
        <w:rPr>
          <w:rFonts w:ascii="華康中圓體" w:eastAsia="華康中圓體" w:hint="eastAsia"/>
          <w:sz w:val="28"/>
          <w:szCs w:val="28"/>
        </w:rPr>
        <w:t>活動</w:t>
      </w:r>
      <w:r w:rsidRPr="00FD2E72">
        <w:rPr>
          <w:rFonts w:ascii="華康中圓體" w:eastAsia="華康中圓體" w:hint="eastAsia"/>
          <w:sz w:val="28"/>
          <w:szCs w:val="28"/>
        </w:rPr>
        <w:t>緣起</w:t>
      </w:r>
      <w:r>
        <w:rPr>
          <w:rFonts w:ascii="華康中圓體" w:eastAsia="華康中圓體" w:hint="eastAsia"/>
          <w:sz w:val="28"/>
          <w:szCs w:val="28"/>
        </w:rPr>
        <w:t>：</w:t>
      </w:r>
    </w:p>
    <w:p w:rsidR="008E1715" w:rsidRDefault="008E1715" w:rsidP="000E0BE3">
      <w:pPr>
        <w:pStyle w:val="ListParagraph"/>
        <w:numPr>
          <w:ilvl w:val="0"/>
          <w:numId w:val="2"/>
        </w:numPr>
        <w:spacing w:beforeLines="50" w:line="360" w:lineRule="exact"/>
        <w:ind w:leftChars="0"/>
        <w:rPr>
          <w:rFonts w:ascii="華康中圓體" w:eastAsia="華康中圓體"/>
          <w:sz w:val="28"/>
          <w:szCs w:val="28"/>
        </w:rPr>
      </w:pPr>
      <w:r w:rsidRPr="00FD2E72">
        <w:rPr>
          <w:rFonts w:ascii="華康中圓體" w:eastAsia="華康中圓體" w:hint="eastAsia"/>
          <w:sz w:val="28"/>
          <w:szCs w:val="28"/>
        </w:rPr>
        <w:t>培養學生服務他人、愛護鄰里、關懷社會的人文情操，</w:t>
      </w:r>
      <w:r>
        <w:rPr>
          <w:rFonts w:ascii="華康中圓體" w:eastAsia="華康中圓體" w:hint="eastAsia"/>
          <w:sz w:val="28"/>
          <w:szCs w:val="28"/>
        </w:rPr>
        <w:t>並</w:t>
      </w:r>
      <w:r w:rsidRPr="00FD2E72">
        <w:rPr>
          <w:rFonts w:ascii="華康中圓體" w:eastAsia="華康中圓體" w:hint="eastAsia"/>
          <w:sz w:val="28"/>
          <w:szCs w:val="28"/>
        </w:rPr>
        <w:t>建立服務樂群</w:t>
      </w:r>
    </w:p>
    <w:p w:rsidR="008E1715" w:rsidRPr="00FD2E72" w:rsidRDefault="008E1715" w:rsidP="000E0BE3">
      <w:pPr>
        <w:pStyle w:val="ListParagraph"/>
        <w:spacing w:afterLines="50" w:line="360" w:lineRule="exact"/>
        <w:ind w:leftChars="0" w:left="1605"/>
        <w:rPr>
          <w:rFonts w:ascii="華康中圓體" w:eastAsia="華康中圓體"/>
          <w:sz w:val="28"/>
          <w:szCs w:val="28"/>
        </w:rPr>
      </w:pPr>
      <w:r w:rsidRPr="00FD2E72">
        <w:rPr>
          <w:rFonts w:ascii="華康中圓體" w:eastAsia="華康中圓體" w:hint="eastAsia"/>
          <w:sz w:val="28"/>
          <w:szCs w:val="28"/>
        </w:rPr>
        <w:t>的價值觀念。</w:t>
      </w:r>
    </w:p>
    <w:p w:rsidR="008E1715" w:rsidRDefault="008E1715" w:rsidP="000E0BE3">
      <w:pPr>
        <w:numPr>
          <w:ilvl w:val="0"/>
          <w:numId w:val="2"/>
        </w:numPr>
        <w:spacing w:beforeLines="50" w:line="360" w:lineRule="exact"/>
        <w:rPr>
          <w:rFonts w:ascii="華康中圓體" w:eastAsia="華康中圓體"/>
          <w:sz w:val="28"/>
          <w:szCs w:val="28"/>
        </w:rPr>
      </w:pPr>
      <w:r>
        <w:rPr>
          <w:rFonts w:ascii="華康中圓體" w:eastAsia="華康中圓體" w:hint="eastAsia"/>
          <w:sz w:val="28"/>
          <w:szCs w:val="28"/>
        </w:rPr>
        <w:t>透過</w:t>
      </w:r>
      <w:r w:rsidRPr="00FD2E72">
        <w:rPr>
          <w:rFonts w:ascii="華康中圓體" w:eastAsia="華康中圓體" w:hint="eastAsia"/>
          <w:sz w:val="28"/>
          <w:szCs w:val="28"/>
        </w:rPr>
        <w:t>參與志工服務，坐而言亦起而行的實踐模式，增加生活</w:t>
      </w:r>
      <w:r>
        <w:rPr>
          <w:rFonts w:ascii="華康中圓體" w:eastAsia="華康中圓體" w:hint="eastAsia"/>
          <w:sz w:val="28"/>
          <w:szCs w:val="28"/>
        </w:rPr>
        <w:t>之</w:t>
      </w:r>
      <w:r w:rsidRPr="00FD2E72">
        <w:rPr>
          <w:rFonts w:ascii="華康中圓體" w:eastAsia="華康中圓體" w:hint="eastAsia"/>
          <w:sz w:val="28"/>
          <w:szCs w:val="28"/>
        </w:rPr>
        <w:t>體驗</w:t>
      </w:r>
      <w:r>
        <w:rPr>
          <w:rFonts w:ascii="華康中圓體" w:eastAsia="華康中圓體" w:hint="eastAsia"/>
          <w:sz w:val="28"/>
          <w:szCs w:val="28"/>
        </w:rPr>
        <w:t>，</w:t>
      </w:r>
      <w:r w:rsidRPr="00FD2E72">
        <w:rPr>
          <w:rFonts w:ascii="華康中圓體" w:eastAsia="華康中圓體" w:hint="eastAsia"/>
          <w:sz w:val="28"/>
          <w:szCs w:val="28"/>
        </w:rPr>
        <w:t>落</w:t>
      </w:r>
    </w:p>
    <w:p w:rsidR="008E1715" w:rsidRPr="00FD2E72" w:rsidRDefault="008E1715" w:rsidP="000E0BE3">
      <w:pPr>
        <w:spacing w:afterLines="50" w:line="360" w:lineRule="exact"/>
        <w:ind w:left="1605"/>
        <w:rPr>
          <w:rFonts w:ascii="華康中圓體" w:eastAsia="華康中圓體"/>
          <w:sz w:val="28"/>
          <w:szCs w:val="28"/>
        </w:rPr>
      </w:pPr>
      <w:r w:rsidRPr="00FD2E72">
        <w:rPr>
          <w:rFonts w:ascii="華康中圓體" w:eastAsia="華康中圓體" w:hint="eastAsia"/>
          <w:sz w:val="28"/>
          <w:szCs w:val="28"/>
        </w:rPr>
        <w:t>實品德教育於生活中。</w:t>
      </w:r>
    </w:p>
    <w:p w:rsidR="008E1715" w:rsidRDefault="008E1715" w:rsidP="000E0BE3">
      <w:pPr>
        <w:numPr>
          <w:ilvl w:val="0"/>
          <w:numId w:val="2"/>
        </w:numPr>
        <w:spacing w:beforeLines="50" w:line="360" w:lineRule="exact"/>
        <w:rPr>
          <w:rFonts w:ascii="華康中圓體" w:eastAsia="華康中圓體"/>
          <w:sz w:val="28"/>
          <w:szCs w:val="28"/>
        </w:rPr>
      </w:pPr>
      <w:r>
        <w:rPr>
          <w:rFonts w:ascii="華康中圓體" w:eastAsia="華康中圓體" w:hint="eastAsia"/>
          <w:sz w:val="28"/>
          <w:szCs w:val="28"/>
        </w:rPr>
        <w:t>藉由</w:t>
      </w:r>
      <w:r w:rsidRPr="00FD2E72">
        <w:rPr>
          <w:rFonts w:ascii="華康中圓體" w:eastAsia="華康中圓體" w:hint="eastAsia"/>
          <w:sz w:val="28"/>
          <w:szCs w:val="28"/>
        </w:rPr>
        <w:t>服務教育</w:t>
      </w:r>
      <w:r>
        <w:rPr>
          <w:rFonts w:ascii="華康中圓體" w:eastAsia="華康中圓體" w:hint="eastAsia"/>
          <w:sz w:val="28"/>
          <w:szCs w:val="28"/>
        </w:rPr>
        <w:t>課程</w:t>
      </w:r>
      <w:r w:rsidRPr="00FD2E72">
        <w:rPr>
          <w:rFonts w:ascii="華康中圓體" w:eastAsia="華康中圓體" w:hint="eastAsia"/>
          <w:sz w:val="28"/>
          <w:szCs w:val="28"/>
        </w:rPr>
        <w:t>，體認手心向下付出的真諦，增加學生對社會的參與</w:t>
      </w:r>
    </w:p>
    <w:p w:rsidR="008E1715" w:rsidRPr="00FD2E72" w:rsidRDefault="008E1715" w:rsidP="000E0BE3">
      <w:pPr>
        <w:spacing w:afterLines="50" w:line="360" w:lineRule="exact"/>
        <w:ind w:left="1605"/>
        <w:rPr>
          <w:rFonts w:ascii="華康中圓體" w:eastAsia="華康中圓體"/>
          <w:sz w:val="28"/>
          <w:szCs w:val="28"/>
        </w:rPr>
      </w:pPr>
      <w:r w:rsidRPr="00FD2E72">
        <w:rPr>
          <w:rFonts w:ascii="華康中圓體" w:eastAsia="華康中圓體" w:hint="eastAsia"/>
          <w:sz w:val="28"/>
          <w:szCs w:val="28"/>
        </w:rPr>
        <w:t>度和使命感。</w:t>
      </w:r>
    </w:p>
    <w:p w:rsidR="008E1715" w:rsidRPr="00FD2E72" w:rsidRDefault="008E1715" w:rsidP="000E0BE3">
      <w:pPr>
        <w:pStyle w:val="ListParagraph"/>
        <w:numPr>
          <w:ilvl w:val="0"/>
          <w:numId w:val="1"/>
        </w:numPr>
        <w:spacing w:beforeLines="50" w:afterLines="50" w:line="360" w:lineRule="exact"/>
        <w:ind w:leftChars="0" w:left="567" w:hanging="567"/>
        <w:rPr>
          <w:rFonts w:ascii="華康中圓體" w:eastAsia="華康中圓體"/>
          <w:sz w:val="28"/>
          <w:szCs w:val="28"/>
        </w:rPr>
      </w:pPr>
      <w:r>
        <w:rPr>
          <w:rFonts w:ascii="華康中圓體" w:eastAsia="華康中圓體" w:hint="eastAsia"/>
          <w:sz w:val="28"/>
          <w:szCs w:val="28"/>
        </w:rPr>
        <w:t>活動</w:t>
      </w:r>
      <w:r w:rsidRPr="00FD2E72">
        <w:rPr>
          <w:rFonts w:ascii="華康中圓體" w:eastAsia="華康中圓體" w:hint="eastAsia"/>
          <w:sz w:val="28"/>
          <w:szCs w:val="28"/>
        </w:rPr>
        <w:t>概述</w:t>
      </w:r>
      <w:r>
        <w:rPr>
          <w:rFonts w:ascii="華康中圓體" w:eastAsia="華康中圓體" w:hint="eastAsia"/>
          <w:sz w:val="28"/>
          <w:szCs w:val="28"/>
        </w:rPr>
        <w:t>：</w:t>
      </w:r>
    </w:p>
    <w:p w:rsidR="008E1715" w:rsidRDefault="008E1715" w:rsidP="000E0BE3">
      <w:pPr>
        <w:numPr>
          <w:ilvl w:val="0"/>
          <w:numId w:val="3"/>
        </w:numPr>
        <w:spacing w:beforeLines="50" w:afterLines="50" w:line="360" w:lineRule="exact"/>
        <w:rPr>
          <w:rFonts w:ascii="華康中圓體" w:eastAsia="華康中圓體"/>
          <w:sz w:val="28"/>
          <w:szCs w:val="28"/>
        </w:rPr>
      </w:pPr>
      <w:r>
        <w:rPr>
          <w:rFonts w:ascii="華康中圓體" w:eastAsia="華康中圓體" w:hint="eastAsia"/>
          <w:sz w:val="28"/>
          <w:szCs w:val="28"/>
        </w:rPr>
        <w:t>時間：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8"/>
          <w:attr w:name="Month" w:val="7"/>
          <w:attr w:name="Year" w:val="2013"/>
        </w:smartTagPr>
        <w:r w:rsidRPr="00FD2E72">
          <w:rPr>
            <w:rFonts w:ascii="華康中圓體" w:eastAsia="華康中圓體"/>
            <w:sz w:val="28"/>
            <w:szCs w:val="28"/>
          </w:rPr>
          <w:t>2013/07/08</w:t>
        </w:r>
      </w:smartTag>
      <w:r w:rsidRPr="00FD2E72">
        <w:rPr>
          <w:rFonts w:ascii="華康中圓體" w:eastAsia="華康中圓體"/>
          <w:sz w:val="28"/>
          <w:szCs w:val="28"/>
        </w:rPr>
        <w:t>(</w:t>
      </w:r>
      <w:r>
        <w:rPr>
          <w:rFonts w:ascii="華康中圓體" w:eastAsia="華康中圓體" w:hint="eastAsia"/>
          <w:sz w:val="28"/>
          <w:szCs w:val="28"/>
        </w:rPr>
        <w:t>星期</w:t>
      </w:r>
      <w:r w:rsidRPr="00FD2E72">
        <w:rPr>
          <w:rFonts w:ascii="華康中圓體" w:eastAsia="華康中圓體" w:hint="eastAsia"/>
          <w:sz w:val="28"/>
          <w:szCs w:val="28"/>
        </w:rPr>
        <w:t>一</w:t>
      </w:r>
      <w:r>
        <w:rPr>
          <w:rFonts w:ascii="華康中圓體" w:eastAsia="華康中圓體"/>
          <w:sz w:val="28"/>
          <w:szCs w:val="28"/>
        </w:rPr>
        <w:t xml:space="preserve">) ~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0"/>
          <w:attr w:name="Month" w:val="7"/>
          <w:attr w:name="Year" w:val="2013"/>
        </w:smartTagPr>
        <w:r w:rsidRPr="00FD2E72">
          <w:rPr>
            <w:rFonts w:ascii="華康中圓體" w:eastAsia="華康中圓體"/>
            <w:sz w:val="28"/>
            <w:szCs w:val="28"/>
          </w:rPr>
          <w:t>2013/07/10</w:t>
        </w:r>
      </w:smartTag>
      <w:r w:rsidRPr="00FD2E72">
        <w:rPr>
          <w:rFonts w:ascii="華康中圓體" w:eastAsia="華康中圓體"/>
          <w:sz w:val="28"/>
          <w:szCs w:val="28"/>
        </w:rPr>
        <w:t>(</w:t>
      </w:r>
      <w:r>
        <w:rPr>
          <w:rFonts w:ascii="華康中圓體" w:eastAsia="華康中圓體" w:hint="eastAsia"/>
          <w:sz w:val="28"/>
          <w:szCs w:val="28"/>
        </w:rPr>
        <w:t>星期</w:t>
      </w:r>
      <w:r w:rsidRPr="00FD2E72">
        <w:rPr>
          <w:rFonts w:ascii="華康中圓體" w:eastAsia="華康中圓體" w:hint="eastAsia"/>
          <w:sz w:val="28"/>
          <w:szCs w:val="28"/>
        </w:rPr>
        <w:t>三</w:t>
      </w:r>
      <w:r w:rsidRPr="00FD2E72">
        <w:rPr>
          <w:rFonts w:ascii="華康中圓體" w:eastAsia="華康中圓體"/>
          <w:sz w:val="28"/>
          <w:szCs w:val="28"/>
        </w:rPr>
        <w:t xml:space="preserve">) </w:t>
      </w:r>
      <w:r>
        <w:rPr>
          <w:rFonts w:ascii="華康中圓體" w:eastAsia="華康中圓體" w:hint="eastAsia"/>
          <w:sz w:val="28"/>
          <w:szCs w:val="28"/>
        </w:rPr>
        <w:t>【每日</w:t>
      </w:r>
      <w:r w:rsidRPr="00FD2E72">
        <w:rPr>
          <w:rFonts w:ascii="華康中圓體" w:eastAsia="華康中圓體" w:hint="eastAsia"/>
          <w:sz w:val="28"/>
          <w:szCs w:val="28"/>
        </w:rPr>
        <w:t>上</w:t>
      </w:r>
      <w:r>
        <w:rPr>
          <w:rFonts w:ascii="華康中圓體" w:eastAsia="華康中圓體" w:hint="eastAsia"/>
          <w:sz w:val="28"/>
          <w:szCs w:val="28"/>
        </w:rPr>
        <w:t>午</w:t>
      </w:r>
      <w:r>
        <w:rPr>
          <w:rFonts w:ascii="華康中圓體" w:eastAsia="華康中圓體"/>
          <w:sz w:val="28"/>
          <w:szCs w:val="28"/>
        </w:rPr>
        <w:t>8:00</w:t>
      </w:r>
      <w:r>
        <w:rPr>
          <w:rFonts w:ascii="華康中圓體" w:eastAsia="華康中圓體" w:hint="eastAsia"/>
          <w:sz w:val="28"/>
          <w:szCs w:val="28"/>
        </w:rPr>
        <w:t>至</w:t>
      </w:r>
      <w:r w:rsidRPr="00FD2E72">
        <w:rPr>
          <w:rFonts w:ascii="華康中圓體" w:eastAsia="華康中圓體" w:hint="eastAsia"/>
          <w:sz w:val="28"/>
          <w:szCs w:val="28"/>
        </w:rPr>
        <w:t>下午</w:t>
      </w:r>
      <w:r w:rsidRPr="00FD2E72">
        <w:rPr>
          <w:rFonts w:ascii="華康中圓體" w:eastAsia="華康中圓體"/>
          <w:sz w:val="28"/>
          <w:szCs w:val="28"/>
        </w:rPr>
        <w:t>4:00</w:t>
      </w:r>
      <w:r>
        <w:rPr>
          <w:rFonts w:ascii="華康中圓體" w:eastAsia="華康中圓體" w:hint="eastAsia"/>
          <w:sz w:val="28"/>
          <w:szCs w:val="28"/>
        </w:rPr>
        <w:t>】。</w:t>
      </w:r>
    </w:p>
    <w:p w:rsidR="008E1715" w:rsidRDefault="008E1715" w:rsidP="000E0BE3">
      <w:pPr>
        <w:numPr>
          <w:ilvl w:val="0"/>
          <w:numId w:val="3"/>
        </w:numPr>
        <w:spacing w:beforeLines="50" w:afterLines="50" w:line="360" w:lineRule="exact"/>
        <w:rPr>
          <w:rFonts w:ascii="華康中圓體" w:eastAsia="華康中圓體"/>
          <w:sz w:val="28"/>
          <w:szCs w:val="28"/>
        </w:rPr>
      </w:pPr>
      <w:r w:rsidRPr="00FD2E72">
        <w:rPr>
          <w:rFonts w:ascii="華康中圓體" w:eastAsia="華康中圓體" w:hint="eastAsia"/>
          <w:sz w:val="28"/>
          <w:szCs w:val="28"/>
        </w:rPr>
        <w:t>地點</w:t>
      </w:r>
      <w:r>
        <w:rPr>
          <w:rFonts w:ascii="華康中圓體" w:eastAsia="華康中圓體" w:hint="eastAsia"/>
          <w:sz w:val="28"/>
          <w:szCs w:val="28"/>
        </w:rPr>
        <w:t>：</w:t>
      </w:r>
      <w:r w:rsidRPr="00FD2E72">
        <w:rPr>
          <w:rFonts w:ascii="華康中圓體" w:eastAsia="華康中圓體" w:hint="eastAsia"/>
          <w:sz w:val="28"/>
          <w:szCs w:val="28"/>
        </w:rPr>
        <w:t>國立屏東高級工業職業學校</w:t>
      </w:r>
      <w:r w:rsidRPr="00FD2E72">
        <w:rPr>
          <w:rFonts w:ascii="華康中圓體" w:eastAsia="華康中圓體"/>
          <w:sz w:val="28"/>
          <w:szCs w:val="28"/>
        </w:rPr>
        <w:t>(</w:t>
      </w:r>
      <w:r w:rsidRPr="00FD2E72">
        <w:rPr>
          <w:rFonts w:ascii="華康中圓體" w:eastAsia="華康中圓體" w:hint="eastAsia"/>
          <w:sz w:val="28"/>
          <w:szCs w:val="28"/>
        </w:rPr>
        <w:t>屏東市建國路</w:t>
      </w:r>
      <w:r w:rsidRPr="00FD2E72">
        <w:rPr>
          <w:rFonts w:ascii="華康中圓體" w:eastAsia="華康中圓體"/>
          <w:sz w:val="28"/>
          <w:szCs w:val="28"/>
        </w:rPr>
        <w:t>25</w:t>
      </w:r>
      <w:r w:rsidRPr="00FD2E72">
        <w:rPr>
          <w:rFonts w:ascii="華康中圓體" w:eastAsia="華康中圓體" w:hint="eastAsia"/>
          <w:sz w:val="28"/>
          <w:szCs w:val="28"/>
        </w:rPr>
        <w:t>號</w:t>
      </w:r>
      <w:r w:rsidRPr="00FD2E72">
        <w:rPr>
          <w:rFonts w:ascii="華康中圓體" w:eastAsia="華康中圓體"/>
          <w:sz w:val="28"/>
          <w:szCs w:val="28"/>
        </w:rPr>
        <w:t>)</w:t>
      </w:r>
      <w:r>
        <w:rPr>
          <w:rFonts w:ascii="華康中圓體" w:eastAsia="華康中圓體" w:hint="eastAsia"/>
          <w:sz w:val="28"/>
          <w:szCs w:val="28"/>
        </w:rPr>
        <w:t>。</w:t>
      </w:r>
    </w:p>
    <w:p w:rsidR="008E1715" w:rsidRDefault="008E1715" w:rsidP="000E0BE3">
      <w:pPr>
        <w:numPr>
          <w:ilvl w:val="0"/>
          <w:numId w:val="3"/>
        </w:numPr>
        <w:spacing w:beforeLines="50" w:afterLines="50" w:line="360" w:lineRule="exact"/>
        <w:rPr>
          <w:rFonts w:ascii="華康中圓體" w:eastAsia="華康中圓體"/>
          <w:sz w:val="28"/>
          <w:szCs w:val="28"/>
        </w:rPr>
      </w:pPr>
      <w:r w:rsidRPr="00FD2E72">
        <w:rPr>
          <w:rFonts w:ascii="華康中圓體" w:eastAsia="華康中圓體" w:hint="eastAsia"/>
          <w:sz w:val="28"/>
          <w:szCs w:val="28"/>
        </w:rPr>
        <w:t>對象</w:t>
      </w:r>
      <w:r>
        <w:rPr>
          <w:rFonts w:ascii="華康中圓體" w:eastAsia="華康中圓體" w:hint="eastAsia"/>
          <w:sz w:val="28"/>
          <w:szCs w:val="28"/>
        </w:rPr>
        <w:t>：以年齡</w:t>
      </w:r>
      <w:r>
        <w:rPr>
          <w:rFonts w:ascii="華康中圓體" w:eastAsia="華康中圓體"/>
          <w:sz w:val="28"/>
          <w:szCs w:val="28"/>
        </w:rPr>
        <w:t>6~</w:t>
      </w:r>
      <w:r w:rsidRPr="00FD2E72">
        <w:rPr>
          <w:rFonts w:ascii="華康中圓體" w:eastAsia="華康中圓體"/>
          <w:sz w:val="28"/>
          <w:szCs w:val="28"/>
        </w:rPr>
        <w:t>12</w:t>
      </w:r>
      <w:r w:rsidRPr="00FD2E72">
        <w:rPr>
          <w:rFonts w:ascii="華康中圓體" w:eastAsia="華康中圓體" w:hint="eastAsia"/>
          <w:sz w:val="28"/>
          <w:szCs w:val="28"/>
        </w:rPr>
        <w:t>歲</w:t>
      </w:r>
      <w:r>
        <w:rPr>
          <w:rFonts w:ascii="華康中圓體" w:eastAsia="華康中圓體" w:hint="eastAsia"/>
          <w:sz w:val="28"/>
          <w:szCs w:val="28"/>
        </w:rPr>
        <w:t>，</w:t>
      </w:r>
      <w:r w:rsidRPr="00FD2E72">
        <w:rPr>
          <w:rFonts w:ascii="華康中圓體" w:eastAsia="華康中圓體" w:hint="eastAsia"/>
          <w:sz w:val="28"/>
          <w:szCs w:val="28"/>
        </w:rPr>
        <w:t>家境清寒、</w:t>
      </w:r>
      <w:r>
        <w:rPr>
          <w:rFonts w:ascii="華康中圓體" w:eastAsia="華康中圓體" w:hint="eastAsia"/>
          <w:sz w:val="28"/>
          <w:szCs w:val="28"/>
        </w:rPr>
        <w:t>中</w:t>
      </w:r>
      <w:r w:rsidRPr="00FD2E72">
        <w:rPr>
          <w:rFonts w:ascii="華康中圓體" w:eastAsia="華康中圓體" w:hint="eastAsia"/>
          <w:sz w:val="28"/>
          <w:szCs w:val="28"/>
        </w:rPr>
        <w:t>低收入戶之</w:t>
      </w:r>
      <w:r>
        <w:rPr>
          <w:rFonts w:ascii="華康中圓體" w:eastAsia="華康中圓體" w:hint="eastAsia"/>
          <w:sz w:val="28"/>
          <w:szCs w:val="28"/>
        </w:rPr>
        <w:t>國小</w:t>
      </w:r>
      <w:r w:rsidRPr="00FD2E72">
        <w:rPr>
          <w:rFonts w:ascii="華康中圓體" w:eastAsia="華康中圓體" w:hint="eastAsia"/>
          <w:sz w:val="28"/>
          <w:szCs w:val="28"/>
        </w:rPr>
        <w:t>兒童</w:t>
      </w:r>
      <w:r>
        <w:rPr>
          <w:rFonts w:ascii="華康中圓體" w:eastAsia="華康中圓體" w:hint="eastAsia"/>
          <w:sz w:val="28"/>
          <w:szCs w:val="28"/>
        </w:rPr>
        <w:t>為優先；若有剩餘名額，則流用至屏東市區國小學生。</w:t>
      </w:r>
    </w:p>
    <w:p w:rsidR="008E1715" w:rsidRDefault="008E1715" w:rsidP="000E0BE3">
      <w:pPr>
        <w:numPr>
          <w:ilvl w:val="0"/>
          <w:numId w:val="3"/>
        </w:numPr>
        <w:spacing w:beforeLines="50" w:afterLines="50" w:line="360" w:lineRule="exact"/>
        <w:rPr>
          <w:rFonts w:ascii="華康中圓體" w:eastAsia="華康中圓體"/>
          <w:sz w:val="28"/>
          <w:szCs w:val="28"/>
        </w:rPr>
      </w:pPr>
      <w:r w:rsidRPr="00FD2E72">
        <w:rPr>
          <w:rFonts w:ascii="華康中圓體" w:eastAsia="華康中圓體" w:hint="eastAsia"/>
          <w:sz w:val="28"/>
          <w:szCs w:val="28"/>
        </w:rPr>
        <w:t>人數</w:t>
      </w:r>
      <w:r>
        <w:rPr>
          <w:rFonts w:ascii="華康中圓體" w:eastAsia="華康中圓體" w:hint="eastAsia"/>
          <w:sz w:val="28"/>
          <w:szCs w:val="28"/>
        </w:rPr>
        <w:t>：共</w:t>
      </w:r>
      <w:r w:rsidRPr="00FD2E72">
        <w:rPr>
          <w:rFonts w:ascii="華康中圓體" w:eastAsia="華康中圓體"/>
          <w:sz w:val="28"/>
          <w:szCs w:val="28"/>
        </w:rPr>
        <w:t>75</w:t>
      </w:r>
      <w:r w:rsidRPr="00FD2E72">
        <w:rPr>
          <w:rFonts w:ascii="華康中圓體" w:eastAsia="華康中圓體" w:hint="eastAsia"/>
          <w:sz w:val="28"/>
          <w:szCs w:val="28"/>
        </w:rPr>
        <w:t>人，</w:t>
      </w:r>
      <w:r>
        <w:rPr>
          <w:rFonts w:ascii="華康中圓體" w:eastAsia="華康中圓體" w:hint="eastAsia"/>
          <w:sz w:val="28"/>
          <w:szCs w:val="28"/>
        </w:rPr>
        <w:t>按年紀分三班實施活動。</w:t>
      </w:r>
    </w:p>
    <w:p w:rsidR="008E1715" w:rsidRPr="00F4528C" w:rsidRDefault="008E1715" w:rsidP="000E0BE3">
      <w:pPr>
        <w:numPr>
          <w:ilvl w:val="0"/>
          <w:numId w:val="3"/>
        </w:numPr>
        <w:spacing w:beforeLines="50" w:afterLines="50" w:line="360" w:lineRule="exact"/>
        <w:rPr>
          <w:rFonts w:ascii="華康中圓體" w:eastAsia="華康中圓體"/>
          <w:sz w:val="28"/>
          <w:szCs w:val="28"/>
        </w:rPr>
      </w:pPr>
      <w:r w:rsidRPr="00FD2E72">
        <w:rPr>
          <w:rFonts w:ascii="華康中圓體" w:eastAsia="華康中圓體" w:hint="eastAsia"/>
          <w:sz w:val="28"/>
          <w:szCs w:val="28"/>
        </w:rPr>
        <w:t>內容</w:t>
      </w:r>
      <w:r>
        <w:rPr>
          <w:rFonts w:ascii="華康中圓體" w:eastAsia="華康中圓體" w:hint="eastAsia"/>
          <w:sz w:val="28"/>
          <w:szCs w:val="28"/>
        </w:rPr>
        <w:t>：</w:t>
      </w:r>
      <w:r w:rsidRPr="00FD2E72">
        <w:rPr>
          <w:rFonts w:ascii="華康中圓體" w:eastAsia="華康中圓體" w:hint="eastAsia"/>
          <w:sz w:val="28"/>
          <w:szCs w:val="28"/>
        </w:rPr>
        <w:t>由屏東高工學生</w:t>
      </w:r>
      <w:r>
        <w:rPr>
          <w:rFonts w:ascii="華康中圓體" w:eastAsia="華康中圓體" w:hint="eastAsia"/>
          <w:sz w:val="28"/>
          <w:szCs w:val="28"/>
        </w:rPr>
        <w:t>精心設計系列活動；</w:t>
      </w:r>
      <w:r w:rsidRPr="00FD2E72">
        <w:rPr>
          <w:rFonts w:ascii="華康中圓體" w:eastAsia="華康中圓體" w:hint="eastAsia"/>
          <w:sz w:val="28"/>
          <w:szCs w:val="28"/>
        </w:rPr>
        <w:t>以</w:t>
      </w:r>
      <w:r>
        <w:rPr>
          <w:rFonts w:ascii="華康中圓體" w:eastAsia="華康中圓體" w:hint="eastAsia"/>
          <w:sz w:val="28"/>
          <w:szCs w:val="28"/>
        </w:rPr>
        <w:t>「</w:t>
      </w:r>
      <w:r w:rsidRPr="00FD2E72">
        <w:rPr>
          <w:rFonts w:ascii="華康中圓體" w:eastAsia="華康中圓體" w:hint="eastAsia"/>
          <w:sz w:val="28"/>
          <w:szCs w:val="28"/>
        </w:rPr>
        <w:t>閱讀</w:t>
      </w:r>
      <w:r>
        <w:rPr>
          <w:rFonts w:ascii="華康中圓體" w:eastAsia="華康中圓體" w:hint="eastAsia"/>
          <w:sz w:val="28"/>
          <w:szCs w:val="28"/>
        </w:rPr>
        <w:t>」為</w:t>
      </w:r>
      <w:r w:rsidRPr="00FD2E72">
        <w:rPr>
          <w:rFonts w:ascii="華康中圓體" w:eastAsia="華康中圓體" w:hint="eastAsia"/>
          <w:sz w:val="28"/>
          <w:szCs w:val="28"/>
        </w:rPr>
        <w:t>出發</w:t>
      </w:r>
      <w:r>
        <w:rPr>
          <w:rFonts w:ascii="華康中圓體" w:eastAsia="華康中圓體" w:hint="eastAsia"/>
          <w:sz w:val="28"/>
          <w:szCs w:val="28"/>
        </w:rPr>
        <w:t>點</w:t>
      </w:r>
      <w:r w:rsidRPr="00FD2E72">
        <w:rPr>
          <w:rFonts w:ascii="華康中圓體" w:eastAsia="華康中圓體" w:hint="eastAsia"/>
          <w:sz w:val="28"/>
          <w:szCs w:val="28"/>
        </w:rPr>
        <w:t>，並</w:t>
      </w:r>
      <w:r>
        <w:rPr>
          <w:rFonts w:ascii="華康中圓體" w:eastAsia="華康中圓體" w:hint="eastAsia"/>
          <w:sz w:val="28"/>
          <w:szCs w:val="28"/>
        </w:rPr>
        <w:t>輔</w:t>
      </w:r>
      <w:r w:rsidRPr="00FD2E72">
        <w:rPr>
          <w:rFonts w:ascii="華康中圓體" w:eastAsia="華康中圓體" w:hint="eastAsia"/>
          <w:sz w:val="28"/>
          <w:szCs w:val="28"/>
        </w:rPr>
        <w:t>以</w:t>
      </w:r>
      <w:r>
        <w:rPr>
          <w:rFonts w:ascii="華康中圓體" w:eastAsia="華康中圓體" w:hint="eastAsia"/>
          <w:sz w:val="28"/>
          <w:szCs w:val="28"/>
        </w:rPr>
        <w:t>實作</w:t>
      </w:r>
      <w:r w:rsidRPr="00FD2E72">
        <w:rPr>
          <w:rFonts w:ascii="華康中圓體" w:eastAsia="華康中圓體" w:hint="eastAsia"/>
          <w:sz w:val="28"/>
          <w:szCs w:val="28"/>
        </w:rPr>
        <w:t>的方式</w:t>
      </w:r>
      <w:r>
        <w:rPr>
          <w:rFonts w:ascii="華康中圓體" w:eastAsia="華康中圓體" w:hint="eastAsia"/>
          <w:sz w:val="28"/>
          <w:szCs w:val="28"/>
        </w:rPr>
        <w:t>，結合各種生動活潑的課程。</w:t>
      </w:r>
    </w:p>
    <w:p w:rsidR="008E1715" w:rsidRPr="00FD2E72" w:rsidRDefault="008E1715" w:rsidP="000E0BE3">
      <w:pPr>
        <w:numPr>
          <w:ilvl w:val="0"/>
          <w:numId w:val="1"/>
        </w:numPr>
        <w:spacing w:beforeLines="50" w:afterLines="50" w:line="360" w:lineRule="exact"/>
        <w:ind w:left="567" w:hanging="567"/>
        <w:rPr>
          <w:rFonts w:ascii="華康中圓體" w:eastAsia="華康中圓體"/>
          <w:sz w:val="28"/>
          <w:szCs w:val="28"/>
        </w:rPr>
      </w:pPr>
      <w:r>
        <w:rPr>
          <w:rFonts w:ascii="華康中圓體" w:eastAsia="華康中圓體" w:hint="eastAsia"/>
          <w:sz w:val="28"/>
          <w:szCs w:val="28"/>
        </w:rPr>
        <w:t>活動</w:t>
      </w:r>
      <w:r w:rsidRPr="00FD2E72">
        <w:rPr>
          <w:rFonts w:ascii="華康中圓體" w:eastAsia="華康中圓體" w:hint="eastAsia"/>
          <w:sz w:val="28"/>
          <w:szCs w:val="28"/>
        </w:rPr>
        <w:t>目標</w:t>
      </w:r>
      <w:r>
        <w:rPr>
          <w:rFonts w:ascii="華康中圓體" w:eastAsia="華康中圓體" w:hint="eastAsia"/>
          <w:sz w:val="28"/>
          <w:szCs w:val="28"/>
        </w:rPr>
        <w:t>：</w:t>
      </w:r>
    </w:p>
    <w:p w:rsidR="008E1715" w:rsidRDefault="008E1715" w:rsidP="000E0BE3">
      <w:pPr>
        <w:numPr>
          <w:ilvl w:val="0"/>
          <w:numId w:val="4"/>
        </w:numPr>
        <w:spacing w:beforeLines="50" w:afterLines="50" w:line="360" w:lineRule="exact"/>
        <w:rPr>
          <w:rFonts w:ascii="華康中圓體" w:eastAsia="華康中圓體"/>
          <w:sz w:val="28"/>
          <w:szCs w:val="28"/>
        </w:rPr>
      </w:pPr>
      <w:r>
        <w:rPr>
          <w:rFonts w:ascii="華康中圓體" w:eastAsia="華康中圓體" w:hint="eastAsia"/>
          <w:sz w:val="28"/>
          <w:szCs w:val="28"/>
        </w:rPr>
        <w:t>讓每位孩子能夠從寓教於樂的每一堂課中，深刻瞭</w:t>
      </w:r>
      <w:r w:rsidRPr="00FD2E72">
        <w:rPr>
          <w:rFonts w:ascii="華康中圓體" w:eastAsia="華康中圓體" w:hint="eastAsia"/>
          <w:sz w:val="28"/>
          <w:szCs w:val="28"/>
        </w:rPr>
        <w:t>解「閱讀」對人生旅途的重要，進而奠定孩子終身學習與終身閱讀的基礎</w:t>
      </w:r>
      <w:r>
        <w:rPr>
          <w:rFonts w:ascii="華康中圓體" w:eastAsia="華康中圓體" w:hint="eastAsia"/>
          <w:sz w:val="28"/>
          <w:szCs w:val="28"/>
        </w:rPr>
        <w:t>！</w:t>
      </w:r>
    </w:p>
    <w:p w:rsidR="008E1715" w:rsidRDefault="008E1715" w:rsidP="000E0BE3">
      <w:pPr>
        <w:numPr>
          <w:ilvl w:val="0"/>
          <w:numId w:val="4"/>
        </w:numPr>
        <w:spacing w:beforeLines="50" w:afterLines="50" w:line="360" w:lineRule="exact"/>
        <w:rPr>
          <w:rFonts w:ascii="華康中圓體" w:eastAsia="華康中圓體"/>
          <w:sz w:val="28"/>
          <w:szCs w:val="28"/>
        </w:rPr>
      </w:pPr>
      <w:r w:rsidRPr="00FD2E72">
        <w:rPr>
          <w:rFonts w:ascii="華康中圓體" w:eastAsia="華康中圓體" w:hint="eastAsia"/>
          <w:sz w:val="28"/>
          <w:szCs w:val="28"/>
        </w:rPr>
        <w:t>提升</w:t>
      </w:r>
      <w:r>
        <w:rPr>
          <w:rFonts w:ascii="華康中圓體" w:eastAsia="華康中圓體" w:hint="eastAsia"/>
          <w:sz w:val="28"/>
          <w:szCs w:val="28"/>
        </w:rPr>
        <w:t>學生</w:t>
      </w:r>
      <w:r w:rsidRPr="00FD2E72">
        <w:rPr>
          <w:rFonts w:ascii="華康中圓體" w:eastAsia="華康中圓體" w:hint="eastAsia"/>
          <w:sz w:val="28"/>
          <w:szCs w:val="28"/>
        </w:rPr>
        <w:t>的閱讀能力，以</w:t>
      </w:r>
      <w:r>
        <w:rPr>
          <w:rFonts w:ascii="華康中圓體" w:eastAsia="華康中圓體" w:hint="eastAsia"/>
          <w:sz w:val="28"/>
          <w:szCs w:val="28"/>
        </w:rPr>
        <w:t>「做中學」</w:t>
      </w:r>
      <w:r w:rsidRPr="00FD2E72">
        <w:rPr>
          <w:rFonts w:ascii="華康中圓體" w:eastAsia="華康中圓體" w:hint="eastAsia"/>
          <w:sz w:val="28"/>
          <w:szCs w:val="28"/>
        </w:rPr>
        <w:t>的方式，使</w:t>
      </w:r>
      <w:r>
        <w:rPr>
          <w:rFonts w:ascii="華康中圓體" w:eastAsia="華康中圓體" w:hint="eastAsia"/>
          <w:sz w:val="28"/>
          <w:szCs w:val="28"/>
        </w:rPr>
        <w:t>國小兒童</w:t>
      </w:r>
      <w:r w:rsidRPr="00FD2E72">
        <w:rPr>
          <w:rFonts w:ascii="華康中圓體" w:eastAsia="華康中圓體" w:hint="eastAsia"/>
          <w:sz w:val="28"/>
          <w:szCs w:val="28"/>
        </w:rPr>
        <w:t>能</w:t>
      </w:r>
      <w:r>
        <w:rPr>
          <w:rFonts w:ascii="華康中圓體" w:eastAsia="華康中圓體" w:hint="eastAsia"/>
          <w:sz w:val="28"/>
          <w:szCs w:val="28"/>
        </w:rPr>
        <w:t>在暑假期間依舊</w:t>
      </w:r>
      <w:r w:rsidRPr="00FD2E72">
        <w:rPr>
          <w:rFonts w:ascii="華康中圓體" w:eastAsia="華康中圓體" w:hint="eastAsia"/>
          <w:sz w:val="28"/>
          <w:szCs w:val="28"/>
        </w:rPr>
        <w:t>達到多元學習、快樂成長的願景，讓學習也能感到輕鬆零負擔</w:t>
      </w:r>
      <w:r>
        <w:rPr>
          <w:rFonts w:ascii="華康中圓體" w:eastAsia="華康中圓體" w:hint="eastAsia"/>
          <w:sz w:val="28"/>
          <w:szCs w:val="28"/>
        </w:rPr>
        <w:t>。</w:t>
      </w:r>
    </w:p>
    <w:p w:rsidR="008E1715" w:rsidRPr="00FD2E72" w:rsidRDefault="008E1715" w:rsidP="000E0BE3">
      <w:pPr>
        <w:spacing w:beforeLines="50" w:afterLines="50" w:line="360" w:lineRule="exact"/>
        <w:rPr>
          <w:rFonts w:ascii="華康中圓體" w:eastAsia="華康中圓體"/>
          <w:sz w:val="28"/>
          <w:szCs w:val="28"/>
        </w:rPr>
      </w:pPr>
      <w:r>
        <w:rPr>
          <w:rFonts w:ascii="華康中圓體" w:eastAsia="華康中圓體" w:hint="eastAsia"/>
          <w:sz w:val="28"/>
          <w:szCs w:val="28"/>
        </w:rPr>
        <w:t>五、</w:t>
      </w:r>
      <w:r w:rsidRPr="00FD2E72">
        <w:rPr>
          <w:rFonts w:ascii="華康中圓體" w:eastAsia="華康中圓體" w:hint="eastAsia"/>
          <w:sz w:val="28"/>
          <w:szCs w:val="28"/>
        </w:rPr>
        <w:t>結語與期待</w:t>
      </w:r>
      <w:r>
        <w:rPr>
          <w:rFonts w:ascii="華康中圓體" w:eastAsia="華康中圓體" w:hint="eastAsia"/>
          <w:sz w:val="28"/>
          <w:szCs w:val="28"/>
        </w:rPr>
        <w:t>：</w:t>
      </w:r>
    </w:p>
    <w:p w:rsidR="008E1715" w:rsidRPr="001E0B06" w:rsidRDefault="008E1715" w:rsidP="000E0BE3">
      <w:pPr>
        <w:spacing w:beforeLines="50" w:afterLines="50" w:line="360" w:lineRule="exact"/>
        <w:ind w:leftChars="236" w:left="566" w:firstLineChars="200" w:firstLine="560"/>
        <w:rPr>
          <w:rFonts w:ascii="華康中圓體" w:eastAsia="華康中圓體"/>
          <w:sz w:val="28"/>
          <w:szCs w:val="28"/>
        </w:rPr>
      </w:pPr>
      <w:r w:rsidRPr="00FD2E72">
        <w:rPr>
          <w:rFonts w:ascii="華康中圓體" w:eastAsia="華康中圓體" w:hint="eastAsia"/>
          <w:sz w:val="28"/>
          <w:szCs w:val="28"/>
        </w:rPr>
        <w:t>這次的活動</w:t>
      </w:r>
      <w:r>
        <w:rPr>
          <w:rFonts w:ascii="華康中圓體" w:eastAsia="華康中圓體" w:hint="eastAsia"/>
          <w:sz w:val="28"/>
          <w:szCs w:val="28"/>
        </w:rPr>
        <w:t>我們真的很努力在做準備，誠心地</w:t>
      </w:r>
      <w:r w:rsidRPr="00FD2E72">
        <w:rPr>
          <w:rFonts w:ascii="華康中圓體" w:eastAsia="華康中圓體" w:hint="eastAsia"/>
          <w:sz w:val="28"/>
          <w:szCs w:val="28"/>
        </w:rPr>
        <w:t>希望</w:t>
      </w:r>
      <w:r>
        <w:rPr>
          <w:rFonts w:ascii="華康中圓體" w:eastAsia="華康中圓體" w:hint="eastAsia"/>
          <w:sz w:val="28"/>
          <w:szCs w:val="28"/>
        </w:rPr>
        <w:t>每位國小孩子的家長</w:t>
      </w:r>
      <w:r w:rsidRPr="00FD2E72">
        <w:rPr>
          <w:rFonts w:ascii="華康中圓體" w:eastAsia="華康中圓體" w:hint="eastAsia"/>
          <w:sz w:val="28"/>
          <w:szCs w:val="28"/>
        </w:rPr>
        <w:t>能夠提供</w:t>
      </w:r>
      <w:r>
        <w:rPr>
          <w:rFonts w:ascii="華康中圓體" w:eastAsia="華康中圓體" w:hint="eastAsia"/>
          <w:sz w:val="28"/>
          <w:szCs w:val="28"/>
        </w:rPr>
        <w:t>給我們一個服務的舞台，使我們能夠展現本身</w:t>
      </w:r>
      <w:r w:rsidRPr="00FD2E72">
        <w:rPr>
          <w:rFonts w:ascii="華康中圓體" w:eastAsia="華康中圓體" w:hint="eastAsia"/>
          <w:sz w:val="28"/>
          <w:szCs w:val="28"/>
        </w:rPr>
        <w:t>對服務的熱忱，並且親身實踐「服務，讓年輕更有意義」的活動真諦</w:t>
      </w:r>
      <w:r>
        <w:rPr>
          <w:rFonts w:ascii="華康中圓體" w:eastAsia="華康中圓體" w:hint="eastAsia"/>
          <w:sz w:val="28"/>
          <w:szCs w:val="28"/>
        </w:rPr>
        <w:t>！</w:t>
      </w:r>
    </w:p>
    <w:p w:rsidR="008E1715" w:rsidRDefault="008E1715" w:rsidP="000E0BE3">
      <w:pPr>
        <w:pStyle w:val="ListParagraph"/>
        <w:spacing w:beforeLines="50" w:line="360" w:lineRule="exact"/>
        <w:ind w:leftChars="0" w:left="0"/>
        <w:rPr>
          <w:rFonts w:ascii="華康中圓體" w:eastAsia="華康中圓體"/>
          <w:sz w:val="28"/>
          <w:szCs w:val="28"/>
        </w:rPr>
      </w:pPr>
      <w:r>
        <w:rPr>
          <w:rFonts w:ascii="華康中圓體" w:eastAsia="華康中圓體" w:hint="eastAsia"/>
          <w:sz w:val="28"/>
          <w:szCs w:val="28"/>
        </w:rPr>
        <w:t>六、</w:t>
      </w:r>
      <w:r w:rsidRPr="00FD2E72">
        <w:rPr>
          <w:rFonts w:ascii="華康中圓體" w:eastAsia="華康中圓體" w:hint="eastAsia"/>
          <w:sz w:val="28"/>
          <w:szCs w:val="28"/>
        </w:rPr>
        <w:t>主辦單位</w:t>
      </w:r>
      <w:r w:rsidRPr="00FD2E72">
        <w:rPr>
          <w:rFonts w:ascii="華康中圓體" w:eastAsia="華康中圓體"/>
          <w:sz w:val="28"/>
          <w:szCs w:val="28"/>
        </w:rPr>
        <w:t>:</w:t>
      </w:r>
      <w:r w:rsidRPr="00FD2E72">
        <w:rPr>
          <w:rFonts w:ascii="華康中圓體" w:eastAsia="華康中圓體" w:hint="eastAsia"/>
          <w:sz w:val="28"/>
          <w:szCs w:val="28"/>
        </w:rPr>
        <w:t>國立屏東高級工業職業學校「暑假閱讀營隊」工作坊</w:t>
      </w:r>
    </w:p>
    <w:p w:rsidR="008E1715" w:rsidRDefault="008E1715" w:rsidP="000E0BE3">
      <w:pPr>
        <w:pStyle w:val="ListParagraph"/>
        <w:spacing w:line="360" w:lineRule="exact"/>
        <w:ind w:leftChars="0" w:left="482" w:firstLineChars="50" w:firstLine="140"/>
        <w:rPr>
          <w:rFonts w:ascii="華康中圓體" w:eastAsia="華康中圓體"/>
          <w:sz w:val="28"/>
          <w:szCs w:val="28"/>
        </w:rPr>
      </w:pPr>
      <w:r w:rsidRPr="00FD2E72">
        <w:rPr>
          <w:rFonts w:ascii="華康中圓體" w:eastAsia="華康中圓體" w:hint="eastAsia"/>
          <w:sz w:val="28"/>
          <w:szCs w:val="28"/>
        </w:rPr>
        <w:t>協辦單位</w:t>
      </w:r>
      <w:r w:rsidRPr="00FD2E72">
        <w:rPr>
          <w:rFonts w:ascii="華康中圓體" w:eastAsia="華康中圓體"/>
          <w:sz w:val="28"/>
          <w:szCs w:val="28"/>
        </w:rPr>
        <w:t>:</w:t>
      </w:r>
      <w:r w:rsidRPr="00FD2E72">
        <w:rPr>
          <w:rFonts w:ascii="華康中圓體" w:eastAsia="華康中圓體" w:hint="eastAsia"/>
          <w:sz w:val="28"/>
          <w:szCs w:val="28"/>
        </w:rPr>
        <w:t>屏東市家扶中心</w:t>
      </w:r>
      <w:r>
        <w:rPr>
          <w:rFonts w:ascii="華康中圓體" w:eastAsia="華康中圓體" w:hint="eastAsia"/>
          <w:sz w:val="28"/>
          <w:szCs w:val="28"/>
        </w:rPr>
        <w:t>、</w:t>
      </w:r>
      <w:r w:rsidRPr="00FD2E72">
        <w:rPr>
          <w:rFonts w:ascii="華康中圓體" w:eastAsia="華康中圓體" w:hint="eastAsia"/>
          <w:sz w:val="28"/>
          <w:szCs w:val="28"/>
        </w:rPr>
        <w:t>屏東市</w:t>
      </w:r>
      <w:r>
        <w:rPr>
          <w:rFonts w:ascii="華康中圓體" w:eastAsia="華康中圓體" w:hint="eastAsia"/>
          <w:sz w:val="28"/>
          <w:szCs w:val="28"/>
        </w:rPr>
        <w:t>區</w:t>
      </w:r>
      <w:r w:rsidRPr="00FD2E72">
        <w:rPr>
          <w:rFonts w:ascii="華康中圓體" w:eastAsia="華康中圓體" w:hint="eastAsia"/>
          <w:sz w:val="28"/>
          <w:szCs w:val="28"/>
        </w:rPr>
        <w:t>各國民小學</w:t>
      </w:r>
    </w:p>
    <w:p w:rsidR="008E1715" w:rsidRPr="0039516F" w:rsidRDefault="008E1715" w:rsidP="000E0BE3">
      <w:pPr>
        <w:pStyle w:val="ListParagraph"/>
        <w:spacing w:line="360" w:lineRule="exact"/>
        <w:ind w:leftChars="0" w:left="482" w:firstLineChars="50" w:firstLine="140"/>
        <w:rPr>
          <w:rFonts w:ascii="華康中圓體" w:eastAsia="華康中圓體"/>
          <w:sz w:val="28"/>
          <w:szCs w:val="28"/>
        </w:rPr>
      </w:pPr>
      <w:r w:rsidRPr="00FD2E72">
        <w:rPr>
          <w:rFonts w:ascii="華康中圓體" w:eastAsia="華康中圓體" w:hint="eastAsia"/>
          <w:sz w:val="28"/>
          <w:szCs w:val="28"/>
        </w:rPr>
        <w:t>贊助單位</w:t>
      </w:r>
      <w:r w:rsidRPr="00FD2E72">
        <w:rPr>
          <w:rFonts w:ascii="華康中圓體" w:eastAsia="華康中圓體"/>
          <w:sz w:val="28"/>
          <w:szCs w:val="28"/>
        </w:rPr>
        <w:t>:</w:t>
      </w:r>
      <w:r w:rsidRPr="001E0B06">
        <w:rPr>
          <w:rFonts w:ascii="華康中圓體" w:eastAsia="華康中圓體"/>
          <w:sz w:val="28"/>
          <w:szCs w:val="28"/>
        </w:rPr>
        <w:t xml:space="preserve"> </w:t>
      </w:r>
      <w:r w:rsidRPr="00FD2E72">
        <w:rPr>
          <w:rFonts w:ascii="華康中圓體" w:eastAsia="華康中圓體" w:hint="eastAsia"/>
          <w:sz w:val="28"/>
          <w:szCs w:val="28"/>
        </w:rPr>
        <w:t>天下雜誌教育基金會、花旗基金會、區域和平志工團</w:t>
      </w:r>
    </w:p>
    <w:p w:rsidR="008E1715" w:rsidRPr="00FD2E72" w:rsidRDefault="008E1715" w:rsidP="0032439C">
      <w:pPr>
        <w:spacing w:beforeLines="50" w:afterLines="50" w:line="240" w:lineRule="atLeast"/>
        <w:rPr>
          <w:rFonts w:ascii="華康中圓體" w:eastAsia="華康中圓體"/>
          <w:sz w:val="28"/>
          <w:szCs w:val="28"/>
        </w:rPr>
      </w:pPr>
      <w:bookmarkStart w:id="0" w:name="_GoBack"/>
      <w:bookmarkEnd w:id="0"/>
    </w:p>
    <w:sectPr w:rsidR="008E1715" w:rsidRPr="00FD2E72" w:rsidSect="001E0B06">
      <w:pgSz w:w="11906" w:h="16838" w:code="9"/>
      <w:pgMar w:top="284" w:right="851" w:bottom="284" w:left="79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715" w:rsidRDefault="008E1715" w:rsidP="00C04EE0">
      <w:r>
        <w:separator/>
      </w:r>
    </w:p>
  </w:endnote>
  <w:endnote w:type="continuationSeparator" w:id="0">
    <w:p w:rsidR="008E1715" w:rsidRDefault="008E1715" w:rsidP="00C04E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中圓體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715" w:rsidRDefault="008E1715" w:rsidP="00C04EE0">
      <w:r>
        <w:separator/>
      </w:r>
    </w:p>
  </w:footnote>
  <w:footnote w:type="continuationSeparator" w:id="0">
    <w:p w:rsidR="008E1715" w:rsidRDefault="008E1715" w:rsidP="00C04E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44CB9"/>
    <w:multiLevelType w:val="hybridMultilevel"/>
    <w:tmpl w:val="9F6A3040"/>
    <w:lvl w:ilvl="0" w:tplc="8A181D2E">
      <w:start w:val="1"/>
      <w:numFmt w:val="taiwaneseCountingThousand"/>
      <w:lvlText w:val="（%1）"/>
      <w:lvlJc w:val="left"/>
      <w:pPr>
        <w:ind w:left="1605" w:hanging="885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">
    <w:nsid w:val="308B7CE2"/>
    <w:multiLevelType w:val="hybridMultilevel"/>
    <w:tmpl w:val="DAB29C3E"/>
    <w:lvl w:ilvl="0" w:tplc="39B2BAB0">
      <w:start w:val="1"/>
      <w:numFmt w:val="taiwaneseCountingThousand"/>
      <w:lvlText w:val="（%1）"/>
      <w:lvlJc w:val="left"/>
      <w:pPr>
        <w:ind w:left="1605" w:hanging="885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">
    <w:nsid w:val="3A0933F0"/>
    <w:multiLevelType w:val="hybridMultilevel"/>
    <w:tmpl w:val="E550BDE4"/>
    <w:lvl w:ilvl="0" w:tplc="B43AC83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44F52CDD"/>
    <w:multiLevelType w:val="hybridMultilevel"/>
    <w:tmpl w:val="DAB29C3E"/>
    <w:lvl w:ilvl="0" w:tplc="39B2BAB0">
      <w:start w:val="1"/>
      <w:numFmt w:val="taiwaneseCountingThousand"/>
      <w:lvlText w:val="（%1）"/>
      <w:lvlJc w:val="left"/>
      <w:pPr>
        <w:ind w:left="1605" w:hanging="885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4">
    <w:nsid w:val="64597A49"/>
    <w:multiLevelType w:val="hybridMultilevel"/>
    <w:tmpl w:val="41D28E26"/>
    <w:lvl w:ilvl="0" w:tplc="CE8EB6EC">
      <w:start w:val="6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692C"/>
    <w:rsid w:val="000036FA"/>
    <w:rsid w:val="00056312"/>
    <w:rsid w:val="0006276E"/>
    <w:rsid w:val="00065BCA"/>
    <w:rsid w:val="00081B48"/>
    <w:rsid w:val="000B638C"/>
    <w:rsid w:val="000E0BE3"/>
    <w:rsid w:val="000E7BD4"/>
    <w:rsid w:val="000F60E6"/>
    <w:rsid w:val="00174AE9"/>
    <w:rsid w:val="00182085"/>
    <w:rsid w:val="001A7CB3"/>
    <w:rsid w:val="001C36E2"/>
    <w:rsid w:val="001E0B06"/>
    <w:rsid w:val="00206E83"/>
    <w:rsid w:val="00274BED"/>
    <w:rsid w:val="002C1317"/>
    <w:rsid w:val="002C4E32"/>
    <w:rsid w:val="002E018A"/>
    <w:rsid w:val="002F3DD0"/>
    <w:rsid w:val="003235B7"/>
    <w:rsid w:val="0032439C"/>
    <w:rsid w:val="00324DA3"/>
    <w:rsid w:val="00325D18"/>
    <w:rsid w:val="00327162"/>
    <w:rsid w:val="00336CF9"/>
    <w:rsid w:val="00357354"/>
    <w:rsid w:val="0039516F"/>
    <w:rsid w:val="00395719"/>
    <w:rsid w:val="003D7E61"/>
    <w:rsid w:val="003F7DE9"/>
    <w:rsid w:val="0047430F"/>
    <w:rsid w:val="00480017"/>
    <w:rsid w:val="00485F91"/>
    <w:rsid w:val="004B0086"/>
    <w:rsid w:val="004E7A62"/>
    <w:rsid w:val="00577426"/>
    <w:rsid w:val="005C05E7"/>
    <w:rsid w:val="005F1F82"/>
    <w:rsid w:val="006735FE"/>
    <w:rsid w:val="006D09CA"/>
    <w:rsid w:val="0070620D"/>
    <w:rsid w:val="007078B8"/>
    <w:rsid w:val="00776A6C"/>
    <w:rsid w:val="00783033"/>
    <w:rsid w:val="007F011A"/>
    <w:rsid w:val="007F25FB"/>
    <w:rsid w:val="007F58BC"/>
    <w:rsid w:val="007F63A5"/>
    <w:rsid w:val="00822EA8"/>
    <w:rsid w:val="00840A68"/>
    <w:rsid w:val="00883D17"/>
    <w:rsid w:val="008A465D"/>
    <w:rsid w:val="008E1715"/>
    <w:rsid w:val="00975BEB"/>
    <w:rsid w:val="00976039"/>
    <w:rsid w:val="009775D0"/>
    <w:rsid w:val="00982446"/>
    <w:rsid w:val="00982ACA"/>
    <w:rsid w:val="00A21D63"/>
    <w:rsid w:val="00A350A8"/>
    <w:rsid w:val="00A66A1F"/>
    <w:rsid w:val="00A711A6"/>
    <w:rsid w:val="00AB1A86"/>
    <w:rsid w:val="00AD3451"/>
    <w:rsid w:val="00AE103F"/>
    <w:rsid w:val="00B9137B"/>
    <w:rsid w:val="00BA0155"/>
    <w:rsid w:val="00BD00A4"/>
    <w:rsid w:val="00BE148E"/>
    <w:rsid w:val="00BF33FA"/>
    <w:rsid w:val="00C04EE0"/>
    <w:rsid w:val="00C2692C"/>
    <w:rsid w:val="00C27022"/>
    <w:rsid w:val="00C364BD"/>
    <w:rsid w:val="00C45059"/>
    <w:rsid w:val="00C66419"/>
    <w:rsid w:val="00C671E1"/>
    <w:rsid w:val="00C74F4D"/>
    <w:rsid w:val="00CB3401"/>
    <w:rsid w:val="00D21115"/>
    <w:rsid w:val="00D264C7"/>
    <w:rsid w:val="00D63F83"/>
    <w:rsid w:val="00D80C64"/>
    <w:rsid w:val="00DB01BD"/>
    <w:rsid w:val="00DB2A83"/>
    <w:rsid w:val="00E14B45"/>
    <w:rsid w:val="00E36A54"/>
    <w:rsid w:val="00E66403"/>
    <w:rsid w:val="00EB758B"/>
    <w:rsid w:val="00F10743"/>
    <w:rsid w:val="00F159BF"/>
    <w:rsid w:val="00F4528C"/>
    <w:rsid w:val="00F9407D"/>
    <w:rsid w:val="00F94AB6"/>
    <w:rsid w:val="00FB51C0"/>
    <w:rsid w:val="00FC1134"/>
    <w:rsid w:val="00FD2E72"/>
    <w:rsid w:val="00FD5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D18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40A68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C04EE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04EE0"/>
    <w:rPr>
      <w:sz w:val="20"/>
    </w:rPr>
  </w:style>
  <w:style w:type="paragraph" w:styleId="Footer">
    <w:name w:val="footer"/>
    <w:basedOn w:val="Normal"/>
    <w:link w:val="FooterChar"/>
    <w:uiPriority w:val="99"/>
    <w:rsid w:val="00C04EE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04EE0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F159BF"/>
    <w:rPr>
      <w:rFonts w:ascii="Cambria" w:hAnsi="Cambria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59BF"/>
    <w:rPr>
      <w:rFonts w:ascii="Cambria" w:eastAsia="新細明體" w:hAnsi="Cambria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40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101</Words>
  <Characters>577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2013屏東高工暑假閱讀營隊活動企劃書</dc:title>
  <dc:subject/>
  <dc:creator>ASUS</dc:creator>
  <cp:keywords/>
  <dc:description/>
  <cp:lastModifiedBy>username</cp:lastModifiedBy>
  <cp:revision>3</cp:revision>
  <cp:lastPrinted>2013-05-29T03:09:00Z</cp:lastPrinted>
  <dcterms:created xsi:type="dcterms:W3CDTF">2013-06-07T03:39:00Z</dcterms:created>
  <dcterms:modified xsi:type="dcterms:W3CDTF">2013-06-07T03:40:00Z</dcterms:modified>
</cp:coreProperties>
</file>