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849" w:type="dxa"/>
        <w:tblCellSpacing w:w="0" w:type="dxa"/>
        <w:tblCellMar>
          <w:top w:w="60" w:type="dxa"/>
          <w:left w:w="60" w:type="dxa"/>
          <w:bottom w:w="60" w:type="dxa"/>
          <w:right w:w="60" w:type="dxa"/>
        </w:tblCellMar>
        <w:tblLook w:val="04A0"/>
      </w:tblPr>
      <w:tblGrid>
        <w:gridCol w:w="8849"/>
      </w:tblGrid>
      <w:tr w:rsidR="001704DD" w:rsidRPr="001704DD" w:rsidTr="002B3D31">
        <w:trPr>
          <w:tblCellSpacing w:w="0" w:type="dxa"/>
        </w:trPr>
        <w:tc>
          <w:tcPr>
            <w:tcW w:w="8849" w:type="dxa"/>
            <w:vAlign w:val="center"/>
            <w:hideMark/>
          </w:tcPr>
          <w:p w:rsidR="001704DD" w:rsidRPr="001704DD" w:rsidRDefault="001704DD" w:rsidP="001704DD">
            <w:pPr>
              <w:widowControl/>
              <w:jc w:val="center"/>
              <w:rPr>
                <w:rFonts w:ascii="新細明體" w:eastAsia="新細明體" w:hAnsi="新細明體" w:cs="新細明體"/>
                <w:b/>
                <w:bCs/>
                <w:kern w:val="0"/>
                <w:szCs w:val="24"/>
              </w:rPr>
            </w:pPr>
            <w:r w:rsidRPr="001704DD">
              <w:rPr>
                <w:rFonts w:ascii="新細明體" w:eastAsia="新細明體" w:hAnsi="新細明體" w:cs="新細明體"/>
                <w:b/>
                <w:bCs/>
                <w:kern w:val="0"/>
                <w:szCs w:val="24"/>
              </w:rPr>
              <w:t>公告轉知「屏東縣101學年度國民小學教師申請</w:t>
            </w:r>
            <w:proofErr w:type="gramStart"/>
            <w:r w:rsidRPr="001704DD">
              <w:rPr>
                <w:rFonts w:ascii="新細明體" w:eastAsia="新細明體" w:hAnsi="新細明體" w:cs="新細明體"/>
                <w:b/>
                <w:bCs/>
                <w:kern w:val="0"/>
                <w:szCs w:val="24"/>
              </w:rPr>
              <w:t>介聘本</w:t>
            </w:r>
            <w:proofErr w:type="gramEnd"/>
            <w:r w:rsidRPr="001704DD">
              <w:rPr>
                <w:rFonts w:ascii="新細明體" w:eastAsia="新細明體" w:hAnsi="新細明體" w:cs="新細明體"/>
                <w:b/>
                <w:bCs/>
                <w:kern w:val="0"/>
                <w:szCs w:val="24"/>
              </w:rPr>
              <w:t>縣他校服務注意事項」、「申請表」、「原校離職切結書」、「審查參考原則」、「日程表」各乙份。</w:t>
            </w:r>
          </w:p>
        </w:tc>
      </w:tr>
      <w:tr w:rsidR="001704DD" w:rsidRPr="001704DD" w:rsidTr="002B3D31">
        <w:trPr>
          <w:tblCellSpacing w:w="0" w:type="dxa"/>
        </w:trPr>
        <w:tc>
          <w:tcPr>
            <w:tcW w:w="8849" w:type="dxa"/>
            <w:vAlign w:val="center"/>
            <w:hideMark/>
          </w:tcPr>
          <w:p w:rsidR="001704DD" w:rsidRPr="001704DD" w:rsidRDefault="001704DD" w:rsidP="001704DD">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1" name="圖片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1704DD">
              <w:rPr>
                <w:rFonts w:ascii="新細明體" w:eastAsia="新細明體" w:hAnsi="新細明體" w:cs="新細明體"/>
                <w:b/>
                <w:bCs/>
                <w:kern w:val="0"/>
                <w:szCs w:val="24"/>
              </w:rPr>
              <w:t>公告日期</w:t>
            </w:r>
            <w:r w:rsidRPr="001704DD">
              <w:rPr>
                <w:rFonts w:ascii="新細明體" w:eastAsia="新細明體" w:hAnsi="新細明體" w:cs="新細明體"/>
                <w:kern w:val="0"/>
                <w:szCs w:val="24"/>
              </w:rPr>
              <w:t>    2012-05-08~2012-07-31</w:t>
            </w:r>
          </w:p>
        </w:tc>
      </w:tr>
      <w:tr w:rsidR="001704DD" w:rsidRPr="001704DD" w:rsidTr="002B3D31">
        <w:trPr>
          <w:tblCellSpacing w:w="0" w:type="dxa"/>
        </w:trPr>
        <w:tc>
          <w:tcPr>
            <w:tcW w:w="8849" w:type="dxa"/>
            <w:vAlign w:val="center"/>
            <w:hideMark/>
          </w:tcPr>
          <w:p w:rsidR="001704DD" w:rsidRPr="001704DD" w:rsidRDefault="001704DD" w:rsidP="001704DD">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2" name="圖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1704DD">
              <w:rPr>
                <w:rFonts w:ascii="新細明體" w:eastAsia="新細明體" w:hAnsi="新細明體" w:cs="新細明體"/>
                <w:b/>
                <w:bCs/>
                <w:kern w:val="0"/>
                <w:szCs w:val="24"/>
              </w:rPr>
              <w:t>內容</w:t>
            </w:r>
            <w:r w:rsidRPr="001704DD">
              <w:rPr>
                <w:rFonts w:ascii="新細明體" w:eastAsia="新細明體" w:hAnsi="新細明體" w:cs="新細明體"/>
                <w:kern w:val="0"/>
                <w:szCs w:val="24"/>
              </w:rPr>
              <w:br/>
              <w:t xml:space="preserve">     </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一、本府</w:t>
            </w:r>
            <w:proofErr w:type="gramStart"/>
            <w:r w:rsidRPr="001704DD">
              <w:rPr>
                <w:rFonts w:ascii="新細明體" w:eastAsia="新細明體" w:hAnsi="新細明體" w:cs="新細明體"/>
                <w:kern w:val="0"/>
                <w:szCs w:val="24"/>
              </w:rPr>
              <w:t>101年5月8日屏府教學</w:t>
            </w:r>
            <w:proofErr w:type="gramEnd"/>
            <w:r w:rsidRPr="001704DD">
              <w:rPr>
                <w:rFonts w:ascii="新細明體" w:eastAsia="新細明體" w:hAnsi="新細明體" w:cs="新細明體"/>
                <w:kern w:val="0"/>
                <w:szCs w:val="24"/>
              </w:rPr>
              <w:t>字第1010125964號函(公文後達)。</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二、</w:t>
            </w:r>
            <w:r w:rsidRPr="001704DD">
              <w:rPr>
                <w:rFonts w:ascii="新細明體" w:eastAsia="新細明體" w:hAnsi="新細明體" w:cs="新細明體"/>
                <w:kern w:val="0"/>
                <w:szCs w:val="24"/>
                <w:u w:val="single"/>
              </w:rPr>
              <w:t>本縣101學年度國民小學教師申請</w:t>
            </w:r>
            <w:proofErr w:type="gramStart"/>
            <w:r w:rsidRPr="001704DD">
              <w:rPr>
                <w:rFonts w:ascii="新細明體" w:eastAsia="新細明體" w:hAnsi="新細明體" w:cs="新細明體"/>
                <w:kern w:val="0"/>
                <w:szCs w:val="24"/>
                <w:u w:val="single"/>
              </w:rPr>
              <w:t>介聘本</w:t>
            </w:r>
            <w:proofErr w:type="gramEnd"/>
            <w:r w:rsidRPr="001704DD">
              <w:rPr>
                <w:rFonts w:ascii="新細明體" w:eastAsia="新細明體" w:hAnsi="新細明體" w:cs="新細明體"/>
                <w:kern w:val="0"/>
                <w:szCs w:val="24"/>
                <w:u w:val="single"/>
              </w:rPr>
              <w:t>縣他校服務注意事項第五點第一項第二款第一目：「教師在同一學校實際教學滿四學期者（服兵役及留職停薪期間年資不計）…」之規定，借調教師若借調期間有返校上課或原已於同一學校實際教學滿四學期者，始可申請</w:t>
            </w:r>
            <w:proofErr w:type="gramStart"/>
            <w:r w:rsidRPr="001704DD">
              <w:rPr>
                <w:rFonts w:ascii="新細明體" w:eastAsia="新細明體" w:hAnsi="新細明體" w:cs="新細明體"/>
                <w:kern w:val="0"/>
                <w:szCs w:val="24"/>
                <w:u w:val="single"/>
              </w:rPr>
              <w:t>介</w:t>
            </w:r>
            <w:proofErr w:type="gramEnd"/>
            <w:r w:rsidRPr="001704DD">
              <w:rPr>
                <w:rFonts w:ascii="新細明體" w:eastAsia="新細明體" w:hAnsi="新細明體" w:cs="新細明體"/>
                <w:kern w:val="0"/>
                <w:szCs w:val="24"/>
                <w:u w:val="single"/>
              </w:rPr>
              <w:t xml:space="preserve">聘。  </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三、本縣101學年度國民小學教師申請</w:t>
            </w:r>
            <w:proofErr w:type="gramStart"/>
            <w:r w:rsidRPr="001704DD">
              <w:rPr>
                <w:rFonts w:ascii="新細明體" w:eastAsia="新細明體" w:hAnsi="新細明體" w:cs="新細明體"/>
                <w:kern w:val="0"/>
                <w:szCs w:val="24"/>
              </w:rPr>
              <w:t>介聘本</w:t>
            </w:r>
            <w:proofErr w:type="gramEnd"/>
            <w:r w:rsidRPr="001704DD">
              <w:rPr>
                <w:rFonts w:ascii="新細明體" w:eastAsia="新細明體" w:hAnsi="新細明體" w:cs="新細明體"/>
                <w:kern w:val="0"/>
                <w:szCs w:val="24"/>
              </w:rPr>
              <w:t>縣他校服務積分審查作業，訂於101年7月5日（星期四）上午9時至11時30分、下午1時30分至4時，假中正國小活動中心辦理，屆時請當事人親自攜帶核章後之申請表受理審查，逾時不予受理。當事人如對其積分核定有疑義時，應當場提出，事後不得有異議。</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四、縣內</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聘（含超額</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聘）之申請教師請依「屏東縣101學年度國民小學教師申請</w:t>
            </w:r>
            <w:proofErr w:type="gramStart"/>
            <w:r w:rsidRPr="001704DD">
              <w:rPr>
                <w:rFonts w:ascii="新細明體" w:eastAsia="新細明體" w:hAnsi="新細明體" w:cs="新細明體"/>
                <w:kern w:val="0"/>
                <w:szCs w:val="24"/>
              </w:rPr>
              <w:t>介聘本</w:t>
            </w:r>
            <w:proofErr w:type="gramEnd"/>
            <w:r w:rsidRPr="001704DD">
              <w:rPr>
                <w:rFonts w:ascii="新細明體" w:eastAsia="新細明體" w:hAnsi="新細明體" w:cs="新細明體"/>
                <w:kern w:val="0"/>
                <w:szCs w:val="24"/>
              </w:rPr>
              <w:t>縣他校服務注意事項」第七點、第十三點規定備齊有關證件（以A4規格）、申請表（以A3規格）</w:t>
            </w:r>
            <w:proofErr w:type="gramStart"/>
            <w:r w:rsidRPr="001704DD">
              <w:rPr>
                <w:rFonts w:ascii="新細明體" w:eastAsia="新細明體" w:hAnsi="新細明體" w:cs="新細明體"/>
                <w:kern w:val="0"/>
                <w:szCs w:val="24"/>
              </w:rPr>
              <w:t>暨原校</w:t>
            </w:r>
            <w:proofErr w:type="gramEnd"/>
            <w:r w:rsidRPr="001704DD">
              <w:rPr>
                <w:rFonts w:ascii="新細明體" w:eastAsia="新細明體" w:hAnsi="新細明體" w:cs="新細明體"/>
                <w:kern w:val="0"/>
                <w:szCs w:val="24"/>
              </w:rPr>
              <w:t>離職切結書（以A4規格），請各校教師自行影印使用。</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五、學校收件日期為101年6月1日至6月25日，請人事主管人員上網登錄申請人員資料</w:t>
            </w:r>
            <w:proofErr w:type="gramStart"/>
            <w:r w:rsidRPr="001704DD">
              <w:rPr>
                <w:rFonts w:ascii="新細明體" w:eastAsia="新細明體" w:hAnsi="新細明體" w:cs="新細明體"/>
                <w:kern w:val="0"/>
                <w:szCs w:val="24"/>
              </w:rPr>
              <w:t>（</w:t>
            </w:r>
            <w:proofErr w:type="gramEnd"/>
            <w:r w:rsidRPr="001704DD">
              <w:rPr>
                <w:rFonts w:ascii="新細明體" w:eastAsia="新細明體" w:hAnsi="新細明體" w:cs="新細明體"/>
                <w:kern w:val="0"/>
                <w:szCs w:val="24"/>
              </w:rPr>
              <w:t>網址：</w:t>
            </w:r>
            <w:hyperlink r:id="rId7" w:history="1">
              <w:r w:rsidRPr="001704DD">
                <w:rPr>
                  <w:rFonts w:ascii="新細明體" w:eastAsia="新細明體" w:hAnsi="新細明體" w:cs="新細明體"/>
                  <w:color w:val="0000FF"/>
                  <w:kern w:val="0"/>
                  <w:szCs w:val="24"/>
                  <w:u w:val="single"/>
                </w:rPr>
                <w:t>http://163.24.165.135/bookfee/2012teacher/</w:t>
              </w:r>
            </w:hyperlink>
            <w:proofErr w:type="gramStart"/>
            <w:r w:rsidRPr="001704DD">
              <w:rPr>
                <w:rFonts w:ascii="新細明體" w:eastAsia="新細明體" w:hAnsi="新細明體" w:cs="新細明體"/>
                <w:kern w:val="0"/>
                <w:szCs w:val="24"/>
              </w:rPr>
              <w:t>）</w:t>
            </w:r>
            <w:proofErr w:type="gramEnd"/>
            <w:r w:rsidRPr="001704DD">
              <w:rPr>
                <w:rFonts w:ascii="新細明體" w:eastAsia="新細明體" w:hAnsi="新細明體" w:cs="新細明體"/>
                <w:kern w:val="0"/>
                <w:szCs w:val="24"/>
              </w:rPr>
              <w:t>登錄時間自101年6月1日至6月25日下午4時止，只登錄資料而未依安排時間申請審查者，以未申請</w:t>
            </w:r>
            <w:proofErr w:type="gramStart"/>
            <w:r w:rsidRPr="001704DD">
              <w:rPr>
                <w:rFonts w:ascii="新細明體" w:eastAsia="新細明體" w:hAnsi="新細明體" w:cs="新細明體"/>
                <w:kern w:val="0"/>
                <w:szCs w:val="24"/>
              </w:rPr>
              <w:t>介聘論</w:t>
            </w:r>
            <w:proofErr w:type="gramEnd"/>
            <w:r w:rsidRPr="001704DD">
              <w:rPr>
                <w:rFonts w:ascii="新細明體" w:eastAsia="新細明體" w:hAnsi="新細明體" w:cs="新細明體"/>
                <w:kern w:val="0"/>
                <w:szCs w:val="24"/>
              </w:rPr>
              <w:t>。</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六、申請教師除年資</w:t>
            </w:r>
            <w:proofErr w:type="gramStart"/>
            <w:r w:rsidRPr="001704DD">
              <w:rPr>
                <w:rFonts w:ascii="新細明體" w:eastAsia="新細明體" w:hAnsi="新細明體" w:cs="新細明體"/>
                <w:kern w:val="0"/>
                <w:szCs w:val="24"/>
              </w:rPr>
              <w:t>採</w:t>
            </w:r>
            <w:proofErr w:type="gramEnd"/>
            <w:r w:rsidRPr="001704DD">
              <w:rPr>
                <w:rFonts w:ascii="新細明體" w:eastAsia="新細明體" w:hAnsi="新細明體" w:cs="新細明體"/>
                <w:kern w:val="0"/>
                <w:szCs w:val="24"/>
              </w:rPr>
              <w:t>計至</w:t>
            </w:r>
            <w:proofErr w:type="gramStart"/>
            <w:r w:rsidRPr="001704DD">
              <w:rPr>
                <w:rFonts w:ascii="新細明體" w:eastAsia="新細明體" w:hAnsi="新細明體" w:cs="新細明體"/>
                <w:kern w:val="0"/>
                <w:szCs w:val="24"/>
              </w:rPr>
              <w:t>101年7月31日止外</w:t>
            </w:r>
            <w:proofErr w:type="gramEnd"/>
            <w:r w:rsidRPr="001704DD">
              <w:rPr>
                <w:rFonts w:ascii="新細明體" w:eastAsia="新細明體" w:hAnsi="新細明體" w:cs="新細明體"/>
                <w:kern w:val="0"/>
                <w:szCs w:val="24"/>
              </w:rPr>
              <w:t>，其餘一律</w:t>
            </w:r>
            <w:proofErr w:type="gramStart"/>
            <w:r w:rsidRPr="001704DD">
              <w:rPr>
                <w:rFonts w:ascii="新細明體" w:eastAsia="新細明體" w:hAnsi="新細明體" w:cs="新細明體"/>
                <w:kern w:val="0"/>
                <w:szCs w:val="24"/>
              </w:rPr>
              <w:t>採</w:t>
            </w:r>
            <w:proofErr w:type="gramEnd"/>
            <w:r w:rsidRPr="001704DD">
              <w:rPr>
                <w:rFonts w:ascii="新細明體" w:eastAsia="新細明體" w:hAnsi="新細明體" w:cs="新細明體"/>
                <w:kern w:val="0"/>
                <w:szCs w:val="24"/>
              </w:rPr>
              <w:t>計至101年6月20日止，並應檢附正本及影印本各一份，正本驗後發還，影印本留府存查，證件影印本請加具封面裝訂</w:t>
            </w:r>
            <w:proofErr w:type="gramStart"/>
            <w:r w:rsidRPr="001704DD">
              <w:rPr>
                <w:rFonts w:ascii="新細明體" w:eastAsia="新細明體" w:hAnsi="新細明體" w:cs="新細明體"/>
                <w:kern w:val="0"/>
                <w:szCs w:val="24"/>
              </w:rPr>
              <w:t>成冊並加</w:t>
            </w:r>
            <w:proofErr w:type="gramEnd"/>
            <w:r w:rsidRPr="001704DD">
              <w:rPr>
                <w:rFonts w:ascii="新細明體" w:eastAsia="新細明體" w:hAnsi="新細明體" w:cs="新細明體"/>
                <w:kern w:val="0"/>
                <w:szCs w:val="24"/>
              </w:rPr>
              <w:t>蓋「與正本相符」章及人事人員章，申請表</w:t>
            </w:r>
            <w:proofErr w:type="gramStart"/>
            <w:r w:rsidRPr="001704DD">
              <w:rPr>
                <w:rFonts w:ascii="新細明體" w:eastAsia="新細明體" w:hAnsi="新細明體" w:cs="新細明體"/>
                <w:kern w:val="0"/>
                <w:szCs w:val="24"/>
              </w:rPr>
              <w:t>除蓋申請人章外</w:t>
            </w:r>
            <w:proofErr w:type="gramEnd"/>
            <w:r w:rsidRPr="001704DD">
              <w:rPr>
                <w:rFonts w:ascii="新細明體" w:eastAsia="新細明體" w:hAnsi="新細明體" w:cs="新細明體"/>
                <w:kern w:val="0"/>
                <w:szCs w:val="24"/>
              </w:rPr>
              <w:t>，須再經人事與校長核章。</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七、申請</w:t>
            </w:r>
            <w:proofErr w:type="gramStart"/>
            <w:r w:rsidRPr="001704DD">
              <w:rPr>
                <w:rFonts w:ascii="新細明體" w:eastAsia="新細明體" w:hAnsi="新細明體" w:cs="新細明體"/>
                <w:kern w:val="0"/>
                <w:szCs w:val="24"/>
              </w:rPr>
              <w:t>介聘本</w:t>
            </w:r>
            <w:proofErr w:type="gramEnd"/>
            <w:r w:rsidRPr="001704DD">
              <w:rPr>
                <w:rFonts w:ascii="新細明體" w:eastAsia="新細明體" w:hAnsi="新細明體" w:cs="新細明體"/>
                <w:kern w:val="0"/>
                <w:szCs w:val="24"/>
              </w:rPr>
              <w:t>縣他校服務者，有關進修、研習積分之核算，1學分以18小時計，1</w:t>
            </w:r>
            <w:proofErr w:type="gramStart"/>
            <w:r w:rsidRPr="001704DD">
              <w:rPr>
                <w:rFonts w:ascii="新細明體" w:eastAsia="新細明體" w:hAnsi="新細明體" w:cs="新細明體"/>
                <w:kern w:val="0"/>
                <w:szCs w:val="24"/>
              </w:rPr>
              <w:t>週</w:t>
            </w:r>
            <w:proofErr w:type="gramEnd"/>
            <w:r w:rsidRPr="001704DD">
              <w:rPr>
                <w:rFonts w:ascii="新細明體" w:eastAsia="新細明體" w:hAnsi="新細明體" w:cs="新細明體"/>
                <w:kern w:val="0"/>
                <w:szCs w:val="24"/>
              </w:rPr>
              <w:t>以35小時計，1天以7小時計，每滿1</w:t>
            </w:r>
            <w:proofErr w:type="gramStart"/>
            <w:r w:rsidRPr="001704DD">
              <w:rPr>
                <w:rFonts w:ascii="新細明體" w:eastAsia="新細明體" w:hAnsi="新細明體" w:cs="新細明體"/>
                <w:kern w:val="0"/>
                <w:szCs w:val="24"/>
              </w:rPr>
              <w:t>週</w:t>
            </w:r>
            <w:proofErr w:type="gramEnd"/>
            <w:r w:rsidRPr="001704DD">
              <w:rPr>
                <w:rFonts w:ascii="新細明體" w:eastAsia="新細明體" w:hAnsi="新細明體" w:cs="新細明體"/>
                <w:kern w:val="0"/>
                <w:szCs w:val="24"/>
              </w:rPr>
              <w:t>核給1分，未滿1</w:t>
            </w:r>
            <w:proofErr w:type="gramStart"/>
            <w:r w:rsidRPr="001704DD">
              <w:rPr>
                <w:rFonts w:ascii="新細明體" w:eastAsia="新細明體" w:hAnsi="新細明體" w:cs="新細明體"/>
                <w:kern w:val="0"/>
                <w:szCs w:val="24"/>
              </w:rPr>
              <w:t>週</w:t>
            </w:r>
            <w:proofErr w:type="gramEnd"/>
            <w:r w:rsidRPr="001704DD">
              <w:rPr>
                <w:rFonts w:ascii="新細明體" w:eastAsia="新細明體" w:hAnsi="新細明體" w:cs="新細明體"/>
                <w:kern w:val="0"/>
                <w:szCs w:val="24"/>
              </w:rPr>
              <w:t>者不予給分，</w:t>
            </w:r>
            <w:proofErr w:type="gramStart"/>
            <w:r w:rsidRPr="001704DD">
              <w:rPr>
                <w:rFonts w:ascii="新細明體" w:eastAsia="新細明體" w:hAnsi="新細明體" w:cs="新細明體"/>
                <w:kern w:val="0"/>
                <w:szCs w:val="24"/>
              </w:rPr>
              <w:t>採</w:t>
            </w:r>
            <w:proofErr w:type="gramEnd"/>
            <w:r w:rsidRPr="001704DD">
              <w:rPr>
                <w:rFonts w:ascii="新細明體" w:eastAsia="新細明體" w:hAnsi="新細明體" w:cs="新細明體"/>
                <w:kern w:val="0"/>
                <w:szCs w:val="24"/>
              </w:rPr>
              <w:t>計原則請依本府</w:t>
            </w:r>
            <w:proofErr w:type="gramStart"/>
            <w:r w:rsidRPr="001704DD">
              <w:rPr>
                <w:rFonts w:ascii="新細明體" w:eastAsia="新細明體" w:hAnsi="新細明體" w:cs="新細明體"/>
                <w:kern w:val="0"/>
                <w:szCs w:val="24"/>
              </w:rPr>
              <w:t>94年12月1日屏府教學</w:t>
            </w:r>
            <w:proofErr w:type="gramEnd"/>
            <w:r w:rsidRPr="001704DD">
              <w:rPr>
                <w:rFonts w:ascii="新細明體" w:eastAsia="新細明體" w:hAnsi="新細明體" w:cs="新細明體"/>
                <w:kern w:val="0"/>
                <w:szCs w:val="24"/>
              </w:rPr>
              <w:t>字第0940231324號函示原則辦理；另進修學分，為取得較高學歷之進修、加科登記之進修、大學推廣部學分班或經主管教育行政機關核可民間之研習均予</w:t>
            </w:r>
            <w:proofErr w:type="gramStart"/>
            <w:r w:rsidRPr="001704DD">
              <w:rPr>
                <w:rFonts w:ascii="新細明體" w:eastAsia="新細明體" w:hAnsi="新細明體" w:cs="新細明體"/>
                <w:kern w:val="0"/>
                <w:szCs w:val="24"/>
              </w:rPr>
              <w:t>採</w:t>
            </w:r>
            <w:proofErr w:type="gramEnd"/>
            <w:r w:rsidRPr="001704DD">
              <w:rPr>
                <w:rFonts w:ascii="新細明體" w:eastAsia="新細明體" w:hAnsi="新細明體" w:cs="新細明體"/>
                <w:kern w:val="0"/>
                <w:szCs w:val="24"/>
              </w:rPr>
              <w:t>計積分。</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八、超額教師</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聘作業於101年7月13日（星期五）上午9時起，假中正國小活動</w:t>
            </w:r>
            <w:r w:rsidRPr="001704DD">
              <w:rPr>
                <w:rFonts w:ascii="新細明體" w:eastAsia="新細明體" w:hAnsi="新細明體" w:cs="新細明體"/>
                <w:kern w:val="0"/>
                <w:szCs w:val="24"/>
              </w:rPr>
              <w:lastRenderedPageBreak/>
              <w:t>中心辦理。請學校校長或人事於</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聘當日上午8時30分前至</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聘會場確認缺額。</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九、縣內教師公開</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聘作業於101年7月19日（星期四）上午9時30分起，假中正國小活動中心辦理。請學校校長或人事於</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聘當日上午9時前至</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聘會場確認缺額。</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十、學校如有超額教師，</w:t>
            </w:r>
            <w:proofErr w:type="gramStart"/>
            <w:r w:rsidRPr="001704DD">
              <w:rPr>
                <w:rFonts w:ascii="新細明體" w:eastAsia="新細明體" w:hAnsi="新細明體" w:cs="新細明體"/>
                <w:kern w:val="0"/>
                <w:szCs w:val="24"/>
              </w:rPr>
              <w:t>請確依</w:t>
            </w:r>
            <w:proofErr w:type="gramEnd"/>
            <w:r w:rsidRPr="001704DD">
              <w:rPr>
                <w:rFonts w:ascii="新細明體" w:eastAsia="新細明體" w:hAnsi="新細明體" w:cs="新細明體"/>
                <w:kern w:val="0"/>
                <w:szCs w:val="24"/>
              </w:rPr>
              <w:t>「屏東縣國民中小學落實專業師資結構要點」檢討各校師資結構後，於101年7月4日（星期三）前備文</w:t>
            </w:r>
            <w:proofErr w:type="gramStart"/>
            <w:r w:rsidRPr="001704DD">
              <w:rPr>
                <w:rFonts w:ascii="新細明體" w:eastAsia="新細明體" w:hAnsi="新細明體" w:cs="新細明體"/>
                <w:kern w:val="0"/>
                <w:szCs w:val="24"/>
              </w:rPr>
              <w:t>併</w:t>
            </w:r>
            <w:proofErr w:type="gramEnd"/>
            <w:r w:rsidRPr="001704DD">
              <w:rPr>
                <w:rFonts w:ascii="新細明體" w:eastAsia="新細明體" w:hAnsi="新細明體" w:cs="新細明體"/>
                <w:kern w:val="0"/>
                <w:szCs w:val="24"/>
              </w:rPr>
              <w:t>同專業師資結構表、超額教師名單送達本府教育處學</w:t>
            </w:r>
            <w:proofErr w:type="gramStart"/>
            <w:r w:rsidRPr="001704DD">
              <w:rPr>
                <w:rFonts w:ascii="新細明體" w:eastAsia="新細明體" w:hAnsi="新細明體" w:cs="新細明體"/>
                <w:kern w:val="0"/>
                <w:szCs w:val="24"/>
              </w:rPr>
              <w:t>務</w:t>
            </w:r>
            <w:proofErr w:type="gramEnd"/>
            <w:r w:rsidRPr="001704DD">
              <w:rPr>
                <w:rFonts w:ascii="新細明體" w:eastAsia="新細明體" w:hAnsi="新細明體" w:cs="新細明體"/>
                <w:kern w:val="0"/>
                <w:szCs w:val="24"/>
              </w:rPr>
              <w:t>管理科。</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十一、超額教師請依「屏東縣101學年度國民小學教師申請</w:t>
            </w:r>
            <w:proofErr w:type="gramStart"/>
            <w:r w:rsidRPr="001704DD">
              <w:rPr>
                <w:rFonts w:ascii="新細明體" w:eastAsia="新細明體" w:hAnsi="新細明體" w:cs="新細明體"/>
                <w:kern w:val="0"/>
                <w:szCs w:val="24"/>
              </w:rPr>
              <w:t>介聘本</w:t>
            </w:r>
            <w:proofErr w:type="gramEnd"/>
            <w:r w:rsidRPr="001704DD">
              <w:rPr>
                <w:rFonts w:ascii="新細明體" w:eastAsia="新細明體" w:hAnsi="新細明體" w:cs="新細明體"/>
                <w:kern w:val="0"/>
                <w:szCs w:val="24"/>
              </w:rPr>
              <w:t>縣他校服務注意事項」第十一點：「屏東縣所屬國民小學暨幼稚園超額教師</w:t>
            </w:r>
            <w:proofErr w:type="gramStart"/>
            <w:r w:rsidRPr="001704DD">
              <w:rPr>
                <w:rFonts w:ascii="新細明體" w:eastAsia="新細明體" w:hAnsi="新細明體" w:cs="新細明體"/>
                <w:kern w:val="0"/>
                <w:szCs w:val="24"/>
              </w:rPr>
              <w:t>介</w:t>
            </w:r>
            <w:proofErr w:type="gramEnd"/>
            <w:r w:rsidRPr="001704DD">
              <w:rPr>
                <w:rFonts w:ascii="新細明體" w:eastAsia="新細明體" w:hAnsi="新細明體" w:cs="新細明體"/>
                <w:kern w:val="0"/>
                <w:szCs w:val="24"/>
              </w:rPr>
              <w:t>聘他校服務作業實施要點」規定辦理。</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十二、超額教師積分審查之學校收件日期、登錄系統時間及積分審查日期與縣內教師</w:t>
            </w:r>
            <w:proofErr w:type="gramStart"/>
            <w:r w:rsidRPr="001704DD">
              <w:rPr>
                <w:rFonts w:ascii="新細明體" w:eastAsia="新細明體" w:hAnsi="新細明體" w:cs="新細明體"/>
                <w:kern w:val="0"/>
                <w:szCs w:val="24"/>
              </w:rPr>
              <w:t>介聘同</w:t>
            </w:r>
            <w:proofErr w:type="gramEnd"/>
            <w:r w:rsidRPr="001704DD">
              <w:rPr>
                <w:rFonts w:ascii="新細明體" w:eastAsia="新細明體" w:hAnsi="新細明體" w:cs="新細明體"/>
                <w:kern w:val="0"/>
                <w:szCs w:val="24"/>
              </w:rPr>
              <w:t>。</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新細明體" w:eastAsia="新細明體" w:hAnsi="新細明體" w:cs="新細明體"/>
                <w:kern w:val="0"/>
                <w:szCs w:val="24"/>
              </w:rPr>
              <w:t>十三、參加</w:t>
            </w:r>
            <w:proofErr w:type="gramStart"/>
            <w:r w:rsidRPr="001704DD">
              <w:rPr>
                <w:rFonts w:ascii="新細明體" w:eastAsia="新細明體" w:hAnsi="新細明體" w:cs="新細明體"/>
                <w:kern w:val="0"/>
                <w:szCs w:val="24"/>
              </w:rPr>
              <w:t>介聘及</w:t>
            </w:r>
            <w:proofErr w:type="gramEnd"/>
            <w:r w:rsidRPr="001704DD">
              <w:rPr>
                <w:rFonts w:ascii="新細明體" w:eastAsia="新細明體" w:hAnsi="新細明體" w:cs="新細明體"/>
                <w:kern w:val="0"/>
                <w:szCs w:val="24"/>
              </w:rPr>
              <w:t>積分審查作業人員當日准予公假登記，惟課</w:t>
            </w:r>
            <w:proofErr w:type="gramStart"/>
            <w:r w:rsidRPr="001704DD">
              <w:rPr>
                <w:rFonts w:ascii="新細明體" w:eastAsia="新細明體" w:hAnsi="新細明體" w:cs="新細明體"/>
                <w:kern w:val="0"/>
                <w:szCs w:val="24"/>
              </w:rPr>
              <w:t>務</w:t>
            </w:r>
            <w:proofErr w:type="gramEnd"/>
            <w:r w:rsidRPr="001704DD">
              <w:rPr>
                <w:rFonts w:ascii="新細明體" w:eastAsia="新細明體" w:hAnsi="新細明體" w:cs="新細明體"/>
                <w:kern w:val="0"/>
                <w:szCs w:val="24"/>
              </w:rPr>
              <w:t>請自理。</w:t>
            </w:r>
          </w:p>
          <w:p w:rsidR="001704DD" w:rsidRPr="001704DD" w:rsidRDefault="001704DD" w:rsidP="001704DD">
            <w:pPr>
              <w:widowControl/>
              <w:spacing w:before="100" w:beforeAutospacing="1" w:after="100" w:afterAutospacing="1"/>
              <w:rPr>
                <w:rFonts w:ascii="新細明體" w:eastAsia="新細明體" w:hAnsi="新細明體" w:cs="新細明體"/>
                <w:kern w:val="0"/>
                <w:szCs w:val="24"/>
              </w:rPr>
            </w:pPr>
            <w:r w:rsidRPr="001704DD">
              <w:rPr>
                <w:rFonts w:ascii="Times New Roman" w:eastAsia="標楷體" w:hAnsi="Times New Roman" w:cs="新細明體" w:hint="eastAsia"/>
                <w:kern w:val="0"/>
                <w:sz w:val="36"/>
                <w:szCs w:val="36"/>
              </w:rPr>
              <w:t>十四、檢附日程表、</w:t>
            </w:r>
            <w:proofErr w:type="gramStart"/>
            <w:r w:rsidRPr="001704DD">
              <w:rPr>
                <w:rFonts w:ascii="Times New Roman" w:eastAsia="標楷體" w:hAnsi="Times New Roman" w:cs="新細明體" w:hint="eastAsia"/>
                <w:kern w:val="0"/>
                <w:sz w:val="36"/>
                <w:szCs w:val="36"/>
              </w:rPr>
              <w:t>介</w:t>
            </w:r>
            <w:proofErr w:type="gramEnd"/>
            <w:r w:rsidRPr="001704DD">
              <w:rPr>
                <w:rFonts w:ascii="Times New Roman" w:eastAsia="標楷體" w:hAnsi="Times New Roman" w:cs="新細明體" w:hint="eastAsia"/>
                <w:kern w:val="0"/>
                <w:sz w:val="36"/>
                <w:szCs w:val="36"/>
              </w:rPr>
              <w:t>聘注意事項、申請表、原校離職切結書、積分審查參考原則各乙份。</w:t>
            </w:r>
          </w:p>
        </w:tc>
      </w:tr>
      <w:tr w:rsidR="001704DD" w:rsidRPr="001704DD" w:rsidTr="002B3D31">
        <w:trPr>
          <w:tblCellSpacing w:w="0" w:type="dxa"/>
        </w:trPr>
        <w:tc>
          <w:tcPr>
            <w:tcW w:w="8849" w:type="dxa"/>
            <w:vAlign w:val="center"/>
            <w:hideMark/>
          </w:tcPr>
          <w:p w:rsidR="001704DD" w:rsidRPr="001704DD" w:rsidRDefault="001704DD" w:rsidP="001704DD">
            <w:pPr>
              <w:widowControl/>
              <w:rPr>
                <w:rFonts w:ascii="新細明體" w:eastAsia="新細明體" w:hAnsi="新細明體" w:cs="新細明體"/>
                <w:kern w:val="0"/>
                <w:szCs w:val="24"/>
              </w:rPr>
            </w:pPr>
            <w:r>
              <w:rPr>
                <w:rFonts w:ascii="新細明體" w:eastAsia="新細明體" w:hAnsi="新細明體" w:cs="新細明體"/>
                <w:noProof/>
                <w:kern w:val="0"/>
                <w:szCs w:val="24"/>
              </w:rPr>
              <w:lastRenderedPageBreak/>
              <w:drawing>
                <wp:inline distT="0" distB="0" distL="0" distR="0">
                  <wp:extent cx="139700" cy="139700"/>
                  <wp:effectExtent l="0" t="0" r="0" b="0"/>
                  <wp:docPr id="3" name="圖片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1704DD">
              <w:rPr>
                <w:rFonts w:ascii="新細明體" w:eastAsia="新細明體" w:hAnsi="新細明體" w:cs="新細明體"/>
                <w:b/>
                <w:bCs/>
                <w:kern w:val="0"/>
                <w:szCs w:val="24"/>
              </w:rPr>
              <w:t>列印</w:t>
            </w:r>
            <w:r w:rsidRPr="001704DD">
              <w:rPr>
                <w:rFonts w:ascii="新細明體" w:eastAsia="新細明體" w:hAnsi="新細明體" w:cs="新細明體"/>
                <w:kern w:val="0"/>
                <w:szCs w:val="24"/>
              </w:rPr>
              <w:t>    </w:t>
            </w:r>
            <w:hyperlink r:id="rId8" w:history="1">
              <w:r w:rsidRPr="001704DD">
                <w:rPr>
                  <w:rFonts w:ascii="新細明體" w:eastAsia="新細明體" w:hAnsi="新細明體" w:cs="新細明體"/>
                  <w:color w:val="0000FF"/>
                  <w:kern w:val="0"/>
                  <w:szCs w:val="24"/>
                  <w:u w:val="single"/>
                </w:rPr>
                <w:t>列印</w:t>
              </w:r>
            </w:hyperlink>
          </w:p>
        </w:tc>
      </w:tr>
      <w:tr w:rsidR="001704DD" w:rsidRPr="001704DD" w:rsidTr="002B3D31">
        <w:trPr>
          <w:tblCellSpacing w:w="0" w:type="dxa"/>
        </w:trPr>
        <w:tc>
          <w:tcPr>
            <w:tcW w:w="8849" w:type="dxa"/>
            <w:vAlign w:val="center"/>
            <w:hideMark/>
          </w:tcPr>
          <w:p w:rsidR="001704DD" w:rsidRPr="001704DD" w:rsidRDefault="001704DD" w:rsidP="001704DD">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4" name="圖片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1704DD">
              <w:rPr>
                <w:rFonts w:ascii="新細明體" w:eastAsia="新細明體" w:hAnsi="新細明體" w:cs="新細明體"/>
                <w:b/>
                <w:bCs/>
                <w:kern w:val="0"/>
                <w:szCs w:val="24"/>
              </w:rPr>
              <w:t>簽收</w:t>
            </w:r>
            <w:r w:rsidRPr="001704DD">
              <w:rPr>
                <w:rFonts w:ascii="新細明體" w:eastAsia="新細明體" w:hAnsi="新細明體" w:cs="新細明體"/>
                <w:kern w:val="0"/>
                <w:szCs w:val="24"/>
              </w:rPr>
              <w:t>    請登入確認是否需簽收</w:t>
            </w:r>
          </w:p>
        </w:tc>
      </w:tr>
      <w:tr w:rsidR="001704DD" w:rsidRPr="001704DD" w:rsidTr="002B3D31">
        <w:trPr>
          <w:tblCellSpacing w:w="0" w:type="dxa"/>
        </w:trPr>
        <w:tc>
          <w:tcPr>
            <w:tcW w:w="8849" w:type="dxa"/>
            <w:vAlign w:val="center"/>
            <w:hideMark/>
          </w:tcPr>
          <w:p w:rsidR="001704DD" w:rsidRPr="001704DD" w:rsidRDefault="001704DD" w:rsidP="001704DD">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5" name="圖片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1704DD">
              <w:rPr>
                <w:rFonts w:ascii="新細明體" w:eastAsia="新細明體" w:hAnsi="新細明體" w:cs="新細明體"/>
                <w:b/>
                <w:bCs/>
                <w:kern w:val="0"/>
                <w:szCs w:val="24"/>
              </w:rPr>
              <w:t>附件</w:t>
            </w:r>
            <w:r w:rsidRPr="001704DD">
              <w:rPr>
                <w:rFonts w:ascii="新細明體" w:eastAsia="新細明體" w:hAnsi="新細明體" w:cs="新細明體"/>
                <w:kern w:val="0"/>
                <w:szCs w:val="24"/>
              </w:rPr>
              <w:t>    </w:t>
            </w:r>
            <w:hyperlink r:id="rId9" w:history="1">
              <w:r w:rsidRPr="001704DD">
                <w:rPr>
                  <w:rFonts w:ascii="新細明體" w:eastAsia="新細明體" w:hAnsi="新細明體" w:cs="新細明體"/>
                  <w:color w:val="0000FF"/>
                  <w:kern w:val="0"/>
                  <w:szCs w:val="24"/>
                  <w:u w:val="single"/>
                </w:rPr>
                <w:t>檔案下載</w:t>
              </w:r>
            </w:hyperlink>
          </w:p>
        </w:tc>
      </w:tr>
      <w:tr w:rsidR="001704DD" w:rsidRPr="001704DD" w:rsidTr="002B3D31">
        <w:trPr>
          <w:tblCellSpacing w:w="0" w:type="dxa"/>
        </w:trPr>
        <w:tc>
          <w:tcPr>
            <w:tcW w:w="8849" w:type="dxa"/>
            <w:vAlign w:val="center"/>
            <w:hideMark/>
          </w:tcPr>
          <w:p w:rsidR="001704DD" w:rsidRPr="001704DD" w:rsidRDefault="001704DD" w:rsidP="001704DD">
            <w:pPr>
              <w:widowControl/>
              <w:rPr>
                <w:rFonts w:ascii="新細明體" w:eastAsia="新細明體" w:hAnsi="新細明體" w:cs="新細明體"/>
                <w:kern w:val="0"/>
                <w:szCs w:val="24"/>
              </w:rPr>
            </w:pPr>
            <w:r>
              <w:rPr>
                <w:rFonts w:ascii="新細明體" w:eastAsia="新細明體" w:hAnsi="新細明體" w:cs="新細明體"/>
                <w:noProof/>
                <w:kern w:val="0"/>
                <w:szCs w:val="24"/>
              </w:rPr>
              <w:drawing>
                <wp:inline distT="0" distB="0" distL="0" distR="0">
                  <wp:extent cx="139700" cy="139700"/>
                  <wp:effectExtent l="0" t="0" r="0" b="0"/>
                  <wp:docPr id="6" name="圖片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 cstate="print"/>
                          <a:srcRect/>
                          <a:stretch>
                            <a:fillRect/>
                          </a:stretch>
                        </pic:blipFill>
                        <pic:spPr bwMode="auto">
                          <a:xfrm>
                            <a:off x="0" y="0"/>
                            <a:ext cx="139700" cy="139700"/>
                          </a:xfrm>
                          <a:prstGeom prst="rect">
                            <a:avLst/>
                          </a:prstGeom>
                          <a:noFill/>
                          <a:ln w="9525">
                            <a:noFill/>
                            <a:miter lim="800000"/>
                            <a:headEnd/>
                            <a:tailEnd/>
                          </a:ln>
                        </pic:spPr>
                      </pic:pic>
                    </a:graphicData>
                  </a:graphic>
                </wp:inline>
              </w:drawing>
            </w:r>
            <w:r w:rsidRPr="001704DD">
              <w:rPr>
                <w:rFonts w:ascii="新細明體" w:eastAsia="新細明體" w:hAnsi="新細明體" w:cs="新細明體"/>
                <w:b/>
                <w:bCs/>
                <w:kern w:val="0"/>
                <w:szCs w:val="24"/>
              </w:rPr>
              <w:t>承辦人</w:t>
            </w:r>
            <w:r w:rsidRPr="001704DD">
              <w:rPr>
                <w:rFonts w:ascii="新細明體" w:eastAsia="新細明體" w:hAnsi="新細明體" w:cs="新細明體"/>
                <w:kern w:val="0"/>
                <w:szCs w:val="24"/>
              </w:rPr>
              <w:t>    學務管理科-林淑真</w:t>
            </w:r>
          </w:p>
        </w:tc>
      </w:tr>
    </w:tbl>
    <w:p w:rsidR="00660280" w:rsidRPr="001704DD" w:rsidRDefault="00660280"/>
    <w:sectPr w:rsidR="00660280" w:rsidRPr="001704DD" w:rsidSect="00660280">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C1C" w:rsidRDefault="00ED5C1C" w:rsidP="001704DD">
      <w:r>
        <w:separator/>
      </w:r>
    </w:p>
  </w:endnote>
  <w:endnote w:type="continuationSeparator" w:id="0">
    <w:p w:rsidR="00ED5C1C" w:rsidRDefault="00ED5C1C" w:rsidP="001704D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C1C" w:rsidRDefault="00ED5C1C" w:rsidP="001704DD">
      <w:r>
        <w:separator/>
      </w:r>
    </w:p>
  </w:footnote>
  <w:footnote w:type="continuationSeparator" w:id="0">
    <w:p w:rsidR="00ED5C1C" w:rsidRDefault="00ED5C1C" w:rsidP="001704D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04DD"/>
    <w:rsid w:val="001704DD"/>
    <w:rsid w:val="002B3D31"/>
    <w:rsid w:val="00660280"/>
    <w:rsid w:val="00ED5C1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280"/>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704DD"/>
    <w:pPr>
      <w:tabs>
        <w:tab w:val="center" w:pos="4153"/>
        <w:tab w:val="right" w:pos="8306"/>
      </w:tabs>
      <w:snapToGrid w:val="0"/>
    </w:pPr>
    <w:rPr>
      <w:sz w:val="20"/>
      <w:szCs w:val="20"/>
    </w:rPr>
  </w:style>
  <w:style w:type="character" w:customStyle="1" w:styleId="a4">
    <w:name w:val="頁首 字元"/>
    <w:basedOn w:val="a0"/>
    <w:link w:val="a3"/>
    <w:uiPriority w:val="99"/>
    <w:semiHidden/>
    <w:rsid w:val="001704DD"/>
    <w:rPr>
      <w:sz w:val="20"/>
      <w:szCs w:val="20"/>
    </w:rPr>
  </w:style>
  <w:style w:type="paragraph" w:styleId="a5">
    <w:name w:val="footer"/>
    <w:basedOn w:val="a"/>
    <w:link w:val="a6"/>
    <w:uiPriority w:val="99"/>
    <w:semiHidden/>
    <w:unhideWhenUsed/>
    <w:rsid w:val="001704DD"/>
    <w:pPr>
      <w:tabs>
        <w:tab w:val="center" w:pos="4153"/>
        <w:tab w:val="right" w:pos="8306"/>
      </w:tabs>
      <w:snapToGrid w:val="0"/>
    </w:pPr>
    <w:rPr>
      <w:sz w:val="20"/>
      <w:szCs w:val="20"/>
    </w:rPr>
  </w:style>
  <w:style w:type="character" w:customStyle="1" w:styleId="a6">
    <w:name w:val="頁尾 字元"/>
    <w:basedOn w:val="a0"/>
    <w:link w:val="a5"/>
    <w:uiPriority w:val="99"/>
    <w:semiHidden/>
    <w:rsid w:val="001704DD"/>
    <w:rPr>
      <w:sz w:val="20"/>
      <w:szCs w:val="20"/>
    </w:rPr>
  </w:style>
  <w:style w:type="character" w:styleId="a7">
    <w:name w:val="Hyperlink"/>
    <w:basedOn w:val="a0"/>
    <w:uiPriority w:val="99"/>
    <w:semiHidden/>
    <w:unhideWhenUsed/>
    <w:rsid w:val="001704DD"/>
    <w:rPr>
      <w:color w:val="0000FF"/>
      <w:u w:val="single"/>
    </w:rPr>
  </w:style>
  <w:style w:type="paragraph" w:styleId="Web">
    <w:name w:val="Normal (Web)"/>
    <w:basedOn w:val="a"/>
    <w:uiPriority w:val="99"/>
    <w:semiHidden/>
    <w:unhideWhenUsed/>
    <w:rsid w:val="001704DD"/>
    <w:pPr>
      <w:widowControl/>
      <w:spacing w:before="100" w:beforeAutospacing="1" w:after="100" w:afterAutospacing="1"/>
    </w:pPr>
    <w:rPr>
      <w:rFonts w:ascii="新細明體" w:eastAsia="新細明體" w:hAnsi="新細明體" w:cs="新細明體"/>
      <w:kern w:val="0"/>
      <w:szCs w:val="24"/>
    </w:rPr>
  </w:style>
  <w:style w:type="paragraph" w:customStyle="1" w:styleId="a9">
    <w:name w:val="a9"/>
    <w:basedOn w:val="a"/>
    <w:rsid w:val="001704DD"/>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a"/>
    <w:uiPriority w:val="99"/>
    <w:semiHidden/>
    <w:unhideWhenUsed/>
    <w:rsid w:val="001704DD"/>
    <w:rPr>
      <w:rFonts w:asciiTheme="majorHAnsi" w:eastAsiaTheme="majorEastAsia" w:hAnsiTheme="majorHAnsi" w:cstheme="majorBidi"/>
      <w:sz w:val="18"/>
      <w:szCs w:val="18"/>
    </w:rPr>
  </w:style>
  <w:style w:type="character" w:customStyle="1" w:styleId="aa">
    <w:name w:val="註解方塊文字 字元"/>
    <w:basedOn w:val="a0"/>
    <w:link w:val="a8"/>
    <w:uiPriority w:val="99"/>
    <w:semiHidden/>
    <w:rsid w:val="001704DD"/>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119421352">
      <w:bodyDiv w:val="1"/>
      <w:marLeft w:val="0"/>
      <w:marRight w:val="0"/>
      <w:marTop w:val="0"/>
      <w:marBottom w:val="0"/>
      <w:divBdr>
        <w:top w:val="none" w:sz="0" w:space="0" w:color="auto"/>
        <w:left w:val="none" w:sz="0" w:space="0" w:color="auto"/>
        <w:bottom w:val="none" w:sz="0" w:space="0" w:color="auto"/>
        <w:right w:val="none" w:sz="0" w:space="0" w:color="auto"/>
      </w:divBdr>
      <w:divsChild>
        <w:div w:id="2107843531">
          <w:marLeft w:val="0"/>
          <w:marRight w:val="0"/>
          <w:marTop w:val="0"/>
          <w:marBottom w:val="0"/>
          <w:divBdr>
            <w:top w:val="none" w:sz="0" w:space="0" w:color="auto"/>
            <w:left w:val="none" w:sz="0" w:space="0" w:color="auto"/>
            <w:bottom w:val="none" w:sz="0" w:space="0" w:color="auto"/>
            <w:right w:val="none" w:sz="0" w:space="0" w:color="auto"/>
          </w:divBdr>
          <w:divsChild>
            <w:div w:id="690302218">
              <w:marLeft w:val="0"/>
              <w:marRight w:val="0"/>
              <w:marTop w:val="0"/>
              <w:marBottom w:val="0"/>
              <w:divBdr>
                <w:top w:val="none" w:sz="0" w:space="0" w:color="auto"/>
                <w:left w:val="none" w:sz="0" w:space="0" w:color="auto"/>
                <w:bottom w:val="none" w:sz="0" w:space="0" w:color="auto"/>
                <w:right w:val="none" w:sz="0" w:space="0" w:color="auto"/>
              </w:divBdr>
              <w:divsChild>
                <w:div w:id="1763643968">
                  <w:marLeft w:val="0"/>
                  <w:marRight w:val="0"/>
                  <w:marTop w:val="0"/>
                  <w:marBottom w:val="0"/>
                  <w:divBdr>
                    <w:top w:val="none" w:sz="0" w:space="0" w:color="auto"/>
                    <w:left w:val="none" w:sz="0" w:space="0" w:color="auto"/>
                    <w:bottom w:val="none" w:sz="0" w:space="0" w:color="auto"/>
                    <w:right w:val="none" w:sz="0" w:space="0" w:color="auto"/>
                  </w:divBdr>
                  <w:divsChild>
                    <w:div w:id="1128816716">
                      <w:marLeft w:val="0"/>
                      <w:marRight w:val="0"/>
                      <w:marTop w:val="0"/>
                      <w:marBottom w:val="0"/>
                      <w:divBdr>
                        <w:top w:val="none" w:sz="0" w:space="0" w:color="auto"/>
                        <w:left w:val="none" w:sz="0" w:space="0" w:color="auto"/>
                        <w:bottom w:val="none" w:sz="0" w:space="0" w:color="auto"/>
                        <w:right w:val="none" w:sz="0" w:space="0" w:color="auto"/>
                      </w:divBdr>
                      <w:divsChild>
                        <w:div w:id="175736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tc.edu.tw/ptc_document/document_print/4ad0c9b5920c7b479d7efe615d4cfc43" TargetMode="External"/><Relationship Id="rId3" Type="http://schemas.openxmlformats.org/officeDocument/2006/relationships/webSettings" Target="webSettings.xml"/><Relationship Id="rId7" Type="http://schemas.openxmlformats.org/officeDocument/2006/relationships/hyperlink" Target="http://163.24.165.135/bookfee/2012teache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ptc.edu.tw/ptc_document/file_download/4ad0c9b5920c7b479d7efe615d4cfc4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1472</Characters>
  <Application>Microsoft Office Word</Application>
  <DocSecurity>0</DocSecurity>
  <Lines>12</Lines>
  <Paragraphs>3</Paragraphs>
  <ScaleCrop>false</ScaleCrop>
  <Company>BWIS</Company>
  <LinksUpToDate>false</LinksUpToDate>
  <CharactersWithSpaces>1727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2012-05-09T04:01:00Z</dcterms:created>
  <dcterms:modified xsi:type="dcterms:W3CDTF">2012-05-09T04:01:00Z</dcterms:modified>
</cp:coreProperties>
</file>